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BF1" w:rsidRPr="00B50972" w:rsidRDefault="00DD2BF1" w:rsidP="001A7FFE">
      <w:pPr>
        <w:pStyle w:val="Heading1"/>
        <w:tabs>
          <w:tab w:val="right" w:pos="9350"/>
        </w:tabs>
        <w:rPr>
          <w:rFonts w:asciiTheme="minorHAnsi" w:hAnsiTheme="minorHAnsi" w:cstheme="minorHAnsi"/>
          <w:sz w:val="24"/>
          <w:szCs w:val="24"/>
        </w:rPr>
      </w:pPr>
      <w:r w:rsidRPr="00B50972">
        <w:rPr>
          <w:rFonts w:asciiTheme="minorHAnsi" w:hAnsiTheme="minorHAnsi" w:cstheme="minorHAnsi"/>
          <w:sz w:val="24"/>
          <w:szCs w:val="24"/>
        </w:rPr>
        <w:tab/>
      </w:r>
      <w:r w:rsidRPr="00B50972">
        <w:rPr>
          <w:rFonts w:asciiTheme="minorHAnsi" w:hAnsiTheme="minorHAnsi" w:cstheme="minorHAnsi"/>
          <w:noProof/>
          <w:sz w:val="24"/>
          <w:szCs w:val="24"/>
          <w:lang w:val="en-US"/>
        </w:rPr>
        <w:drawing>
          <wp:inline distT="0" distB="0" distL="0" distR="0" wp14:anchorId="7433DDE8" wp14:editId="04D50193">
            <wp:extent cx="1155612" cy="45884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Logo606U - pantone (2).jpg"/>
                    <pic:cNvPicPr/>
                  </pic:nvPicPr>
                  <pic:blipFill>
                    <a:blip r:embed="rId8">
                      <a:extLst>
                        <a:ext uri="{28A0092B-C50C-407E-A947-70E740481C1C}">
                          <a14:useLocalDpi xmlns:a14="http://schemas.microsoft.com/office/drawing/2010/main" val="0"/>
                        </a:ext>
                      </a:extLst>
                    </a:blip>
                    <a:stretch>
                      <a:fillRect/>
                    </a:stretch>
                  </pic:blipFill>
                  <pic:spPr>
                    <a:xfrm>
                      <a:off x="0" y="0"/>
                      <a:ext cx="1174675" cy="466414"/>
                    </a:xfrm>
                    <a:prstGeom prst="rect">
                      <a:avLst/>
                    </a:prstGeom>
                  </pic:spPr>
                </pic:pic>
              </a:graphicData>
            </a:graphic>
          </wp:inline>
        </w:drawing>
      </w:r>
    </w:p>
    <w:p w:rsidR="005F60A0" w:rsidRPr="002172E6" w:rsidRDefault="00E16FEE" w:rsidP="001A7FFE">
      <w:pPr>
        <w:pStyle w:val="Heading1"/>
        <w:tabs>
          <w:tab w:val="right" w:pos="9350"/>
        </w:tabs>
        <w:rPr>
          <w:rFonts w:asciiTheme="minorHAnsi" w:hAnsiTheme="minorHAnsi" w:cstheme="minorHAnsi"/>
          <w:sz w:val="24"/>
          <w:szCs w:val="24"/>
        </w:rPr>
      </w:pPr>
      <w:r w:rsidRPr="002172E6">
        <w:rPr>
          <w:rFonts w:asciiTheme="minorHAnsi" w:hAnsiTheme="minorHAnsi" w:cstheme="minorHAnsi"/>
          <w:sz w:val="24"/>
          <w:szCs w:val="24"/>
        </w:rPr>
        <w:t>NEWS RELEASE</w:t>
      </w:r>
      <w:r w:rsidRPr="002172E6">
        <w:rPr>
          <w:rFonts w:asciiTheme="minorHAnsi" w:hAnsiTheme="minorHAnsi" w:cstheme="minorHAnsi"/>
          <w:sz w:val="24"/>
          <w:szCs w:val="24"/>
        </w:rPr>
        <w:tab/>
      </w:r>
    </w:p>
    <w:p w:rsidR="005F60A0" w:rsidRPr="002172E6" w:rsidRDefault="005F60A0" w:rsidP="001A7FFE">
      <w:pPr>
        <w:pStyle w:val="Heading3"/>
        <w:pBdr>
          <w:bottom w:val="none" w:sz="0" w:space="0" w:color="auto"/>
        </w:pBdr>
        <w:tabs>
          <w:tab w:val="right" w:pos="9350"/>
        </w:tabs>
        <w:rPr>
          <w:rFonts w:asciiTheme="minorHAnsi" w:hAnsiTheme="minorHAnsi" w:cstheme="minorHAnsi"/>
          <w:sz w:val="24"/>
          <w:szCs w:val="24"/>
        </w:rPr>
      </w:pPr>
      <w:r w:rsidRPr="002172E6">
        <w:rPr>
          <w:rFonts w:asciiTheme="minorHAnsi" w:hAnsiTheme="minorHAnsi" w:cstheme="minorHAnsi"/>
          <w:sz w:val="24"/>
          <w:szCs w:val="24"/>
        </w:rPr>
        <w:t>TSX: ELD   NYSE: EGO</w:t>
      </w:r>
      <w:r w:rsidRPr="002172E6">
        <w:rPr>
          <w:rFonts w:asciiTheme="minorHAnsi" w:hAnsiTheme="minorHAnsi" w:cstheme="minorHAnsi"/>
          <w:sz w:val="24"/>
          <w:szCs w:val="24"/>
        </w:rPr>
        <w:tab/>
      </w:r>
      <w:r w:rsidR="00FB4CA9">
        <w:rPr>
          <w:rFonts w:asciiTheme="minorHAnsi" w:hAnsiTheme="minorHAnsi" w:cstheme="minorHAnsi"/>
          <w:sz w:val="24"/>
          <w:szCs w:val="24"/>
        </w:rPr>
        <w:t xml:space="preserve">January </w:t>
      </w:r>
      <w:r w:rsidR="00893431">
        <w:rPr>
          <w:rFonts w:asciiTheme="minorHAnsi" w:hAnsiTheme="minorHAnsi" w:cstheme="minorHAnsi"/>
          <w:sz w:val="24"/>
          <w:szCs w:val="24"/>
        </w:rPr>
        <w:t>2</w:t>
      </w:r>
      <w:r w:rsidR="00853A0F">
        <w:rPr>
          <w:rFonts w:asciiTheme="minorHAnsi" w:hAnsiTheme="minorHAnsi" w:cstheme="minorHAnsi"/>
          <w:sz w:val="24"/>
          <w:szCs w:val="24"/>
        </w:rPr>
        <w:t>1</w:t>
      </w:r>
      <w:r w:rsidR="00FC65A0" w:rsidRPr="002172E6">
        <w:rPr>
          <w:rFonts w:asciiTheme="minorHAnsi" w:hAnsiTheme="minorHAnsi" w:cstheme="minorHAnsi"/>
          <w:sz w:val="24"/>
          <w:szCs w:val="24"/>
        </w:rPr>
        <w:t>, 201</w:t>
      </w:r>
      <w:r w:rsidR="00C25BE1">
        <w:rPr>
          <w:rFonts w:asciiTheme="minorHAnsi" w:hAnsiTheme="minorHAnsi" w:cstheme="minorHAnsi"/>
          <w:sz w:val="24"/>
          <w:szCs w:val="24"/>
        </w:rPr>
        <w:t>9</w:t>
      </w:r>
    </w:p>
    <w:p w:rsidR="005F60A0" w:rsidRPr="00B50972" w:rsidRDefault="005F60A0" w:rsidP="00ED6D42">
      <w:pPr>
        <w:pStyle w:val="CoverHdg2"/>
        <w:rPr>
          <w:rFonts w:asciiTheme="minorHAnsi" w:hAnsiTheme="minorHAnsi" w:cstheme="minorHAnsi"/>
          <w:b w:val="0"/>
          <w:i w:val="0"/>
          <w:sz w:val="20"/>
          <w:szCs w:val="20"/>
        </w:rPr>
      </w:pPr>
    </w:p>
    <w:p w:rsidR="005F60A0" w:rsidRPr="00873E05" w:rsidRDefault="00B378D8" w:rsidP="00EB62F2">
      <w:pPr>
        <w:pStyle w:val="Heading1"/>
        <w:tabs>
          <w:tab w:val="right" w:pos="9350"/>
          <w:tab w:val="right" w:pos="9900"/>
        </w:tabs>
        <w:jc w:val="center"/>
        <w:rPr>
          <w:rFonts w:asciiTheme="minorHAnsi" w:hAnsiTheme="minorHAnsi" w:cstheme="minorHAnsi"/>
          <w:sz w:val="28"/>
          <w:szCs w:val="22"/>
        </w:rPr>
      </w:pPr>
      <w:r w:rsidRPr="00873E05">
        <w:rPr>
          <w:rFonts w:asciiTheme="minorHAnsi" w:hAnsiTheme="minorHAnsi" w:cstheme="minorHAnsi"/>
          <w:sz w:val="28"/>
          <w:szCs w:val="22"/>
        </w:rPr>
        <w:t xml:space="preserve">Eldorado </w:t>
      </w:r>
      <w:r w:rsidR="00962142">
        <w:rPr>
          <w:rFonts w:asciiTheme="minorHAnsi" w:hAnsiTheme="minorHAnsi" w:cstheme="minorHAnsi"/>
          <w:sz w:val="28"/>
          <w:szCs w:val="22"/>
        </w:rPr>
        <w:t xml:space="preserve">Gold </w:t>
      </w:r>
      <w:r w:rsidR="00143ECB">
        <w:rPr>
          <w:rFonts w:asciiTheme="minorHAnsi" w:hAnsiTheme="minorHAnsi" w:cstheme="minorHAnsi"/>
          <w:sz w:val="28"/>
          <w:szCs w:val="22"/>
        </w:rPr>
        <w:t>Announces</w:t>
      </w:r>
      <w:r w:rsidR="00A81D07">
        <w:rPr>
          <w:rFonts w:asciiTheme="minorHAnsi" w:hAnsiTheme="minorHAnsi" w:cstheme="minorHAnsi"/>
          <w:sz w:val="28"/>
          <w:szCs w:val="22"/>
        </w:rPr>
        <w:t xml:space="preserve"> </w:t>
      </w:r>
      <w:r w:rsidR="0042224C">
        <w:rPr>
          <w:rFonts w:asciiTheme="minorHAnsi" w:hAnsiTheme="minorHAnsi" w:cstheme="minorHAnsi"/>
          <w:sz w:val="28"/>
          <w:szCs w:val="22"/>
        </w:rPr>
        <w:t xml:space="preserve">Q4 and Full Year </w:t>
      </w:r>
      <w:r w:rsidR="00E95517">
        <w:rPr>
          <w:rFonts w:asciiTheme="minorHAnsi" w:hAnsiTheme="minorHAnsi" w:cstheme="minorHAnsi"/>
          <w:sz w:val="28"/>
          <w:szCs w:val="22"/>
        </w:rPr>
        <w:t xml:space="preserve">2018 Production </w:t>
      </w:r>
      <w:r w:rsidR="00962142">
        <w:rPr>
          <w:rFonts w:asciiTheme="minorHAnsi" w:hAnsiTheme="minorHAnsi" w:cstheme="minorHAnsi"/>
          <w:sz w:val="28"/>
          <w:szCs w:val="22"/>
        </w:rPr>
        <w:t xml:space="preserve">and </w:t>
      </w:r>
      <w:r w:rsidR="00143ECB">
        <w:rPr>
          <w:rFonts w:asciiTheme="minorHAnsi" w:hAnsiTheme="minorHAnsi" w:cstheme="minorHAnsi"/>
          <w:sz w:val="28"/>
          <w:szCs w:val="22"/>
        </w:rPr>
        <w:t xml:space="preserve">Cash </w:t>
      </w:r>
      <w:r w:rsidR="00962142">
        <w:rPr>
          <w:rFonts w:asciiTheme="minorHAnsi" w:hAnsiTheme="minorHAnsi" w:cstheme="minorHAnsi"/>
          <w:sz w:val="28"/>
          <w:szCs w:val="22"/>
        </w:rPr>
        <w:t>Cost</w:t>
      </w:r>
      <w:r w:rsidR="00143ECB">
        <w:rPr>
          <w:rFonts w:asciiTheme="minorHAnsi" w:hAnsiTheme="minorHAnsi" w:cstheme="minorHAnsi"/>
          <w:sz w:val="28"/>
          <w:szCs w:val="22"/>
        </w:rPr>
        <w:t>s</w:t>
      </w:r>
    </w:p>
    <w:p w:rsidR="00BC7E3B" w:rsidRPr="00020B79" w:rsidRDefault="00BC7E3B" w:rsidP="006D29B9">
      <w:pPr>
        <w:jc w:val="center"/>
        <w:rPr>
          <w:rFonts w:asciiTheme="minorHAnsi" w:hAnsiTheme="minorHAnsi" w:cstheme="minorHAnsi"/>
          <w:sz w:val="20"/>
          <w:szCs w:val="20"/>
          <w:highlight w:val="cyan"/>
        </w:rPr>
      </w:pPr>
    </w:p>
    <w:p w:rsidR="00D91774" w:rsidRPr="00B50972" w:rsidRDefault="00D91774" w:rsidP="000D6888">
      <w:pPr>
        <w:jc w:val="both"/>
        <w:rPr>
          <w:rFonts w:asciiTheme="minorHAnsi" w:hAnsiTheme="minorHAnsi" w:cstheme="minorHAnsi"/>
          <w:szCs w:val="21"/>
        </w:rPr>
      </w:pPr>
      <w:r w:rsidRPr="00B50972">
        <w:rPr>
          <w:rFonts w:asciiTheme="minorHAnsi" w:hAnsiTheme="minorHAnsi" w:cstheme="minorHAnsi"/>
          <w:szCs w:val="21"/>
        </w:rPr>
        <w:t>VANCOUVER, BC –</w:t>
      </w:r>
      <w:r w:rsidR="00424E61" w:rsidRPr="00B50972">
        <w:rPr>
          <w:rFonts w:asciiTheme="minorHAnsi" w:hAnsiTheme="minorHAnsi" w:cstheme="minorHAnsi"/>
          <w:szCs w:val="21"/>
        </w:rPr>
        <w:t xml:space="preserve"> </w:t>
      </w:r>
      <w:r w:rsidRPr="00B50972">
        <w:rPr>
          <w:rFonts w:asciiTheme="minorHAnsi" w:hAnsiTheme="minorHAnsi" w:cstheme="minorHAnsi"/>
          <w:szCs w:val="21"/>
        </w:rPr>
        <w:t>Eldorado Gold Corporation, (</w:t>
      </w:r>
      <w:r w:rsidR="00DA78CE" w:rsidRPr="00B50972">
        <w:rPr>
          <w:rFonts w:asciiTheme="minorHAnsi" w:hAnsiTheme="minorHAnsi" w:cstheme="minorHAnsi"/>
          <w:szCs w:val="21"/>
        </w:rPr>
        <w:t>“</w:t>
      </w:r>
      <w:r w:rsidRPr="00B50972">
        <w:rPr>
          <w:rFonts w:asciiTheme="minorHAnsi" w:hAnsiTheme="minorHAnsi" w:cstheme="minorHAnsi"/>
          <w:szCs w:val="21"/>
        </w:rPr>
        <w:t>Eldorado</w:t>
      </w:r>
      <w:r w:rsidR="00DA78CE" w:rsidRPr="00B50972">
        <w:rPr>
          <w:rFonts w:asciiTheme="minorHAnsi" w:hAnsiTheme="minorHAnsi" w:cstheme="minorHAnsi"/>
          <w:szCs w:val="21"/>
        </w:rPr>
        <w:t>”</w:t>
      </w:r>
      <w:r w:rsidRPr="00B50972">
        <w:rPr>
          <w:rFonts w:asciiTheme="minorHAnsi" w:hAnsiTheme="minorHAnsi" w:cstheme="minorHAnsi"/>
          <w:szCs w:val="21"/>
        </w:rPr>
        <w:t xml:space="preserve"> </w:t>
      </w:r>
      <w:r w:rsidR="00424E61" w:rsidRPr="00B50972">
        <w:rPr>
          <w:rFonts w:asciiTheme="minorHAnsi" w:hAnsiTheme="minorHAnsi" w:cstheme="minorHAnsi"/>
          <w:szCs w:val="21"/>
        </w:rPr>
        <w:t xml:space="preserve">or </w:t>
      </w:r>
      <w:r w:rsidR="00DA78CE" w:rsidRPr="00B50972">
        <w:rPr>
          <w:rFonts w:asciiTheme="minorHAnsi" w:hAnsiTheme="minorHAnsi" w:cstheme="minorHAnsi"/>
          <w:szCs w:val="21"/>
        </w:rPr>
        <w:t>“</w:t>
      </w:r>
      <w:r w:rsidRPr="00B50972">
        <w:rPr>
          <w:rFonts w:asciiTheme="minorHAnsi" w:hAnsiTheme="minorHAnsi" w:cstheme="minorHAnsi"/>
          <w:szCs w:val="21"/>
        </w:rPr>
        <w:t xml:space="preserve">the </w:t>
      </w:r>
      <w:r w:rsidR="00DA78CE" w:rsidRPr="00B50972">
        <w:rPr>
          <w:rFonts w:asciiTheme="minorHAnsi" w:hAnsiTheme="minorHAnsi" w:cstheme="minorHAnsi"/>
          <w:szCs w:val="21"/>
        </w:rPr>
        <w:t xml:space="preserve">Company”) </w:t>
      </w:r>
      <w:r w:rsidR="003B776A">
        <w:rPr>
          <w:rFonts w:asciiTheme="minorHAnsi" w:hAnsiTheme="minorHAnsi" w:cstheme="minorHAnsi"/>
          <w:szCs w:val="21"/>
        </w:rPr>
        <w:t>today announce</w:t>
      </w:r>
      <w:r w:rsidR="00202D62">
        <w:rPr>
          <w:rFonts w:asciiTheme="minorHAnsi" w:hAnsiTheme="minorHAnsi" w:cstheme="minorHAnsi"/>
          <w:szCs w:val="21"/>
        </w:rPr>
        <w:t>s</w:t>
      </w:r>
      <w:r w:rsidR="00E16FEE">
        <w:rPr>
          <w:rFonts w:asciiTheme="minorHAnsi" w:hAnsiTheme="minorHAnsi" w:cstheme="minorHAnsi"/>
          <w:szCs w:val="21"/>
        </w:rPr>
        <w:t xml:space="preserve"> the Company’s </w:t>
      </w:r>
      <w:r w:rsidR="0042224C">
        <w:rPr>
          <w:rFonts w:asciiTheme="minorHAnsi" w:hAnsiTheme="minorHAnsi" w:cstheme="minorHAnsi"/>
          <w:szCs w:val="21"/>
        </w:rPr>
        <w:t xml:space="preserve">fourth quarter and full year </w:t>
      </w:r>
      <w:r w:rsidR="00E16FEE">
        <w:rPr>
          <w:rFonts w:asciiTheme="minorHAnsi" w:hAnsiTheme="minorHAnsi" w:cstheme="minorHAnsi"/>
          <w:szCs w:val="21"/>
        </w:rPr>
        <w:t>201</w:t>
      </w:r>
      <w:r w:rsidR="00406DF3">
        <w:rPr>
          <w:rFonts w:asciiTheme="minorHAnsi" w:hAnsiTheme="minorHAnsi" w:cstheme="minorHAnsi"/>
          <w:szCs w:val="21"/>
        </w:rPr>
        <w:t>8</w:t>
      </w:r>
      <w:r w:rsidR="00E16FEE">
        <w:rPr>
          <w:rFonts w:asciiTheme="minorHAnsi" w:hAnsiTheme="minorHAnsi" w:cstheme="minorHAnsi"/>
          <w:szCs w:val="21"/>
        </w:rPr>
        <w:t xml:space="preserve"> </w:t>
      </w:r>
      <w:r w:rsidR="00693FDF">
        <w:rPr>
          <w:rFonts w:asciiTheme="minorHAnsi" w:hAnsiTheme="minorHAnsi" w:cstheme="minorHAnsi"/>
          <w:szCs w:val="21"/>
        </w:rPr>
        <w:t>production</w:t>
      </w:r>
      <w:r w:rsidR="00E16FEE">
        <w:rPr>
          <w:rFonts w:asciiTheme="minorHAnsi" w:hAnsiTheme="minorHAnsi" w:cstheme="minorHAnsi"/>
          <w:szCs w:val="21"/>
        </w:rPr>
        <w:t xml:space="preserve"> results and preliminary cash costs</w:t>
      </w:r>
      <w:r w:rsidR="00241B4A">
        <w:rPr>
          <w:rFonts w:asciiTheme="minorHAnsi" w:hAnsiTheme="minorHAnsi" w:cstheme="minorHAnsi"/>
          <w:szCs w:val="21"/>
        </w:rPr>
        <w:t xml:space="preserve">.  </w:t>
      </w:r>
      <w:r w:rsidR="000D668B">
        <w:rPr>
          <w:rFonts w:asciiTheme="minorHAnsi" w:hAnsiTheme="minorHAnsi" w:cstheme="minorHAnsi"/>
          <w:szCs w:val="21"/>
        </w:rPr>
        <w:t xml:space="preserve">The Company </w:t>
      </w:r>
      <w:r w:rsidR="00A56088">
        <w:rPr>
          <w:rFonts w:asciiTheme="minorHAnsi" w:hAnsiTheme="minorHAnsi" w:cstheme="minorHAnsi"/>
          <w:szCs w:val="21"/>
        </w:rPr>
        <w:t>w</w:t>
      </w:r>
      <w:r w:rsidR="005E72FE">
        <w:rPr>
          <w:rFonts w:asciiTheme="minorHAnsi" w:hAnsiTheme="minorHAnsi" w:cstheme="minorHAnsi"/>
          <w:szCs w:val="21"/>
        </w:rPr>
        <w:t xml:space="preserve">ill provide its </w:t>
      </w:r>
      <w:r w:rsidR="0042224C">
        <w:rPr>
          <w:rFonts w:asciiTheme="minorHAnsi" w:hAnsiTheme="minorHAnsi" w:cstheme="minorHAnsi"/>
          <w:szCs w:val="21"/>
        </w:rPr>
        <w:t>full year</w:t>
      </w:r>
      <w:r w:rsidR="00702B5B">
        <w:rPr>
          <w:rFonts w:asciiTheme="minorHAnsi" w:hAnsiTheme="minorHAnsi" w:cstheme="minorHAnsi"/>
          <w:szCs w:val="21"/>
        </w:rPr>
        <w:t xml:space="preserve"> </w:t>
      </w:r>
      <w:r w:rsidR="0042224C">
        <w:rPr>
          <w:rFonts w:asciiTheme="minorHAnsi" w:hAnsiTheme="minorHAnsi" w:cstheme="minorHAnsi"/>
          <w:szCs w:val="21"/>
        </w:rPr>
        <w:t xml:space="preserve">2019 </w:t>
      </w:r>
      <w:r w:rsidR="00962142">
        <w:rPr>
          <w:rFonts w:asciiTheme="minorHAnsi" w:hAnsiTheme="minorHAnsi" w:cstheme="minorHAnsi"/>
          <w:szCs w:val="21"/>
        </w:rPr>
        <w:t>guidance</w:t>
      </w:r>
      <w:r w:rsidR="005E72FE">
        <w:rPr>
          <w:rFonts w:asciiTheme="minorHAnsi" w:hAnsiTheme="minorHAnsi" w:cstheme="minorHAnsi"/>
          <w:szCs w:val="21"/>
        </w:rPr>
        <w:t xml:space="preserve"> </w:t>
      </w:r>
      <w:r w:rsidR="00EE6E12">
        <w:rPr>
          <w:rFonts w:asciiTheme="minorHAnsi" w:hAnsiTheme="minorHAnsi" w:cstheme="minorHAnsi"/>
          <w:szCs w:val="21"/>
        </w:rPr>
        <w:t>in conjunction with its 2018 Year End Results</w:t>
      </w:r>
      <w:r w:rsidR="00895106">
        <w:rPr>
          <w:rFonts w:asciiTheme="minorHAnsi" w:hAnsiTheme="minorHAnsi" w:cstheme="minorHAnsi"/>
          <w:szCs w:val="21"/>
        </w:rPr>
        <w:t>.</w:t>
      </w:r>
    </w:p>
    <w:p w:rsidR="001673C6" w:rsidRPr="00020B79" w:rsidRDefault="001673C6" w:rsidP="000D6888">
      <w:pPr>
        <w:jc w:val="both"/>
        <w:rPr>
          <w:rFonts w:asciiTheme="minorHAnsi" w:hAnsiTheme="minorHAnsi" w:cstheme="minorHAnsi"/>
          <w:szCs w:val="21"/>
          <w:highlight w:val="cyan"/>
        </w:rPr>
      </w:pPr>
    </w:p>
    <w:p w:rsidR="002509CB" w:rsidRDefault="006D7FA9" w:rsidP="00676F2F">
      <w:pPr>
        <w:jc w:val="both"/>
        <w:rPr>
          <w:rFonts w:asciiTheme="minorHAnsi" w:hAnsiTheme="minorHAnsi" w:cstheme="minorHAnsi"/>
          <w:b/>
          <w:sz w:val="24"/>
        </w:rPr>
      </w:pPr>
      <w:r>
        <w:rPr>
          <w:rFonts w:asciiTheme="minorHAnsi" w:hAnsiTheme="minorHAnsi" w:cstheme="minorHAnsi"/>
          <w:b/>
          <w:sz w:val="24"/>
        </w:rPr>
        <w:t>Highlights</w:t>
      </w:r>
    </w:p>
    <w:p w:rsidR="008E1F8F" w:rsidRPr="00873E05" w:rsidRDefault="008E1F8F" w:rsidP="00676F2F">
      <w:pPr>
        <w:jc w:val="both"/>
        <w:rPr>
          <w:rFonts w:asciiTheme="minorHAnsi" w:hAnsiTheme="minorHAnsi" w:cstheme="minorHAnsi"/>
          <w:b/>
        </w:rPr>
      </w:pPr>
    </w:p>
    <w:p w:rsidR="002158F7" w:rsidRDefault="00702B5B" w:rsidP="002158F7">
      <w:pPr>
        <w:numPr>
          <w:ilvl w:val="0"/>
          <w:numId w:val="4"/>
        </w:numPr>
        <w:spacing w:after="120"/>
        <w:jc w:val="both"/>
        <w:rPr>
          <w:rFonts w:asciiTheme="minorHAnsi" w:hAnsiTheme="minorHAnsi"/>
        </w:rPr>
      </w:pPr>
      <w:r>
        <w:rPr>
          <w:rFonts w:asciiTheme="minorHAnsi" w:hAnsiTheme="minorHAnsi"/>
          <w:b/>
          <w:bCs/>
        </w:rPr>
        <w:t>Solid</w:t>
      </w:r>
      <w:r w:rsidR="00061A1A">
        <w:rPr>
          <w:rFonts w:asciiTheme="minorHAnsi" w:hAnsiTheme="minorHAnsi"/>
          <w:b/>
          <w:bCs/>
        </w:rPr>
        <w:t xml:space="preserve"> full year</w:t>
      </w:r>
      <w:r>
        <w:rPr>
          <w:rFonts w:asciiTheme="minorHAnsi" w:hAnsiTheme="minorHAnsi"/>
          <w:b/>
          <w:bCs/>
        </w:rPr>
        <w:t xml:space="preserve"> g</w:t>
      </w:r>
      <w:r w:rsidR="002158F7" w:rsidRPr="00F3210F">
        <w:rPr>
          <w:rFonts w:asciiTheme="minorHAnsi" w:hAnsiTheme="minorHAnsi"/>
          <w:b/>
          <w:bCs/>
        </w:rPr>
        <w:t>old production</w:t>
      </w:r>
      <w:r w:rsidR="00853A0F">
        <w:rPr>
          <w:rFonts w:asciiTheme="minorHAnsi" w:hAnsiTheme="minorHAnsi"/>
          <w:b/>
          <w:bCs/>
        </w:rPr>
        <w:t xml:space="preserve"> of</w:t>
      </w:r>
      <w:r w:rsidR="00E33294">
        <w:rPr>
          <w:rFonts w:asciiTheme="minorHAnsi" w:hAnsiTheme="minorHAnsi"/>
          <w:b/>
          <w:bCs/>
        </w:rPr>
        <w:t xml:space="preserve"> </w:t>
      </w:r>
      <w:r w:rsidR="006B140A">
        <w:rPr>
          <w:rFonts w:asciiTheme="minorHAnsi" w:hAnsiTheme="minorHAnsi"/>
          <w:bCs/>
        </w:rPr>
        <w:t>349,14</w:t>
      </w:r>
      <w:r w:rsidR="00D43B8F">
        <w:rPr>
          <w:rFonts w:asciiTheme="minorHAnsi" w:hAnsiTheme="minorHAnsi"/>
          <w:bCs/>
        </w:rPr>
        <w:t>7</w:t>
      </w:r>
      <w:r w:rsidR="000F68BE" w:rsidRPr="00F3210F">
        <w:rPr>
          <w:rFonts w:asciiTheme="minorHAnsi" w:hAnsiTheme="minorHAnsi"/>
          <w:bCs/>
        </w:rPr>
        <w:t xml:space="preserve"> </w:t>
      </w:r>
      <w:r w:rsidR="002158F7" w:rsidRPr="00F3210F">
        <w:rPr>
          <w:rFonts w:asciiTheme="minorHAnsi" w:hAnsiTheme="minorHAnsi"/>
          <w:bCs/>
        </w:rPr>
        <w:t>ounces</w:t>
      </w:r>
      <w:r w:rsidR="00E33294">
        <w:rPr>
          <w:rFonts w:asciiTheme="minorHAnsi" w:hAnsiTheme="minorHAnsi"/>
          <w:bCs/>
        </w:rPr>
        <w:t xml:space="preserve"> of gold</w:t>
      </w:r>
      <w:r w:rsidR="002158F7" w:rsidRPr="00F3210F">
        <w:rPr>
          <w:rFonts w:asciiTheme="minorHAnsi" w:hAnsiTheme="minorHAnsi"/>
        </w:rPr>
        <w:t xml:space="preserve"> </w:t>
      </w:r>
      <w:r w:rsidR="00853A0F">
        <w:rPr>
          <w:rFonts w:asciiTheme="minorHAnsi" w:hAnsiTheme="minorHAnsi"/>
        </w:rPr>
        <w:t>(</w:t>
      </w:r>
      <w:r w:rsidR="0057251C">
        <w:rPr>
          <w:rFonts w:asciiTheme="minorHAnsi" w:hAnsiTheme="minorHAnsi"/>
        </w:rPr>
        <w:t xml:space="preserve">2017: </w:t>
      </w:r>
      <w:r w:rsidR="002A78DC">
        <w:rPr>
          <w:rFonts w:asciiTheme="minorHAnsi" w:hAnsiTheme="minorHAnsi"/>
        </w:rPr>
        <w:t>292,971 ounces</w:t>
      </w:r>
      <w:r w:rsidR="00853A0F">
        <w:rPr>
          <w:rFonts w:asciiTheme="minorHAnsi" w:hAnsiTheme="minorHAnsi"/>
        </w:rPr>
        <w:t xml:space="preserve">) </w:t>
      </w:r>
      <w:r w:rsidR="002158F7" w:rsidRPr="00AE04DA">
        <w:rPr>
          <w:rFonts w:asciiTheme="minorHAnsi" w:hAnsiTheme="minorHAnsi"/>
          <w:iCs/>
        </w:rPr>
        <w:t>including pre</w:t>
      </w:r>
      <w:r w:rsidR="001D56A0" w:rsidRPr="00AE04DA">
        <w:rPr>
          <w:rFonts w:asciiTheme="minorHAnsi" w:hAnsiTheme="minorHAnsi"/>
          <w:iCs/>
        </w:rPr>
        <w:t>-</w:t>
      </w:r>
      <w:r w:rsidR="002158F7" w:rsidRPr="00AE04DA">
        <w:rPr>
          <w:rFonts w:asciiTheme="minorHAnsi" w:hAnsiTheme="minorHAnsi"/>
          <w:iCs/>
        </w:rPr>
        <w:t xml:space="preserve">commercial production from </w:t>
      </w:r>
      <w:r w:rsidR="00406DF3" w:rsidRPr="00AE04DA">
        <w:rPr>
          <w:rFonts w:asciiTheme="minorHAnsi" w:hAnsiTheme="minorHAnsi"/>
          <w:iCs/>
        </w:rPr>
        <w:t>Lamaque</w:t>
      </w:r>
      <w:r w:rsidR="002158F7" w:rsidRPr="003F13BE">
        <w:rPr>
          <w:rFonts w:asciiTheme="minorHAnsi" w:hAnsiTheme="minorHAnsi"/>
        </w:rPr>
        <w:t xml:space="preserve">; </w:t>
      </w:r>
      <w:r w:rsidR="00722E2D">
        <w:rPr>
          <w:rFonts w:asciiTheme="minorHAnsi" w:hAnsiTheme="minorHAnsi"/>
        </w:rPr>
        <w:t xml:space="preserve">exceeded </w:t>
      </w:r>
      <w:r w:rsidR="006B140A">
        <w:rPr>
          <w:rFonts w:asciiTheme="minorHAnsi" w:hAnsiTheme="minorHAnsi"/>
        </w:rPr>
        <w:t>o</w:t>
      </w:r>
      <w:r w:rsidR="00E33294">
        <w:rPr>
          <w:rFonts w:asciiTheme="minorHAnsi" w:hAnsiTheme="minorHAnsi"/>
        </w:rPr>
        <w:t xml:space="preserve">riginal </w:t>
      </w:r>
      <w:r w:rsidR="00D30A26">
        <w:rPr>
          <w:rFonts w:asciiTheme="minorHAnsi" w:hAnsiTheme="minorHAnsi"/>
        </w:rPr>
        <w:t xml:space="preserve">2018 </w:t>
      </w:r>
      <w:r w:rsidR="00E33294">
        <w:rPr>
          <w:rFonts w:asciiTheme="minorHAnsi" w:hAnsiTheme="minorHAnsi"/>
        </w:rPr>
        <w:t xml:space="preserve">production guidance of 290,000–333,000 ounces of gold. </w:t>
      </w:r>
      <w:r w:rsidR="00406DF3">
        <w:rPr>
          <w:rFonts w:asciiTheme="minorHAnsi" w:hAnsiTheme="minorHAnsi"/>
        </w:rPr>
        <w:t xml:space="preserve"> </w:t>
      </w:r>
    </w:p>
    <w:p w:rsidR="00061A1A" w:rsidRPr="003F13BE" w:rsidRDefault="00061A1A" w:rsidP="002158F7">
      <w:pPr>
        <w:numPr>
          <w:ilvl w:val="0"/>
          <w:numId w:val="4"/>
        </w:numPr>
        <w:spacing w:after="120"/>
        <w:jc w:val="both"/>
        <w:rPr>
          <w:rFonts w:asciiTheme="minorHAnsi" w:hAnsiTheme="minorHAnsi"/>
        </w:rPr>
      </w:pPr>
      <w:r>
        <w:rPr>
          <w:rFonts w:asciiTheme="minorHAnsi" w:hAnsiTheme="minorHAnsi"/>
          <w:b/>
          <w:bCs/>
        </w:rPr>
        <w:t>Strong fourth quarter gold production of</w:t>
      </w:r>
      <w:r>
        <w:rPr>
          <w:rFonts w:asciiTheme="minorHAnsi" w:hAnsiTheme="minorHAnsi"/>
        </w:rPr>
        <w:t xml:space="preserve"> </w:t>
      </w:r>
      <w:r w:rsidR="002A78DC">
        <w:rPr>
          <w:rFonts w:asciiTheme="minorHAnsi" w:hAnsiTheme="minorHAnsi"/>
        </w:rPr>
        <w:t xml:space="preserve">75,877 </w:t>
      </w:r>
      <w:r w:rsidRPr="00F3210F">
        <w:rPr>
          <w:rFonts w:asciiTheme="minorHAnsi" w:hAnsiTheme="minorHAnsi"/>
          <w:bCs/>
        </w:rPr>
        <w:t>ounces</w:t>
      </w:r>
      <w:r>
        <w:rPr>
          <w:rFonts w:asciiTheme="minorHAnsi" w:hAnsiTheme="minorHAnsi"/>
          <w:bCs/>
        </w:rPr>
        <w:t xml:space="preserve"> of gold</w:t>
      </w:r>
      <w:r w:rsidRPr="00F3210F">
        <w:rPr>
          <w:rFonts w:asciiTheme="minorHAnsi" w:hAnsiTheme="minorHAnsi"/>
        </w:rPr>
        <w:t xml:space="preserve"> </w:t>
      </w:r>
      <w:r>
        <w:rPr>
          <w:rFonts w:asciiTheme="minorHAnsi" w:hAnsiTheme="minorHAnsi"/>
        </w:rPr>
        <w:t>(Q</w:t>
      </w:r>
      <w:r w:rsidR="00617286">
        <w:rPr>
          <w:rFonts w:asciiTheme="minorHAnsi" w:hAnsiTheme="minorHAnsi"/>
        </w:rPr>
        <w:t>4</w:t>
      </w:r>
      <w:r w:rsidR="008A2654">
        <w:rPr>
          <w:rFonts w:asciiTheme="minorHAnsi" w:hAnsiTheme="minorHAnsi"/>
        </w:rPr>
        <w:t xml:space="preserve"> 2017</w:t>
      </w:r>
      <w:r>
        <w:rPr>
          <w:rFonts w:asciiTheme="minorHAnsi" w:hAnsiTheme="minorHAnsi"/>
        </w:rPr>
        <w:t>:</w:t>
      </w:r>
      <w:r w:rsidR="002A78DC">
        <w:rPr>
          <w:rFonts w:asciiTheme="minorHAnsi" w:hAnsiTheme="minorHAnsi"/>
        </w:rPr>
        <w:t xml:space="preserve"> 84,054 ounces</w:t>
      </w:r>
      <w:r>
        <w:rPr>
          <w:rFonts w:asciiTheme="minorHAnsi" w:hAnsiTheme="minorHAnsi"/>
        </w:rPr>
        <w:t xml:space="preserve">) </w:t>
      </w:r>
      <w:r w:rsidRPr="00F74264">
        <w:rPr>
          <w:rFonts w:asciiTheme="minorHAnsi" w:hAnsiTheme="minorHAnsi"/>
          <w:iCs/>
        </w:rPr>
        <w:t>including pre-commercial production from Lamaque</w:t>
      </w:r>
      <w:r w:rsidR="002A78DC">
        <w:rPr>
          <w:rFonts w:asciiTheme="minorHAnsi" w:hAnsiTheme="minorHAnsi"/>
        </w:rPr>
        <w:t>.</w:t>
      </w:r>
      <w:r w:rsidRPr="003F13BE">
        <w:rPr>
          <w:rFonts w:asciiTheme="minorHAnsi" w:hAnsiTheme="minorHAnsi"/>
        </w:rPr>
        <w:t xml:space="preserve"> </w:t>
      </w:r>
    </w:p>
    <w:p w:rsidR="006639E6" w:rsidRPr="00CE1888" w:rsidRDefault="00061A1A" w:rsidP="00A46FB1">
      <w:pPr>
        <w:numPr>
          <w:ilvl w:val="0"/>
          <w:numId w:val="4"/>
        </w:numPr>
        <w:spacing w:after="120"/>
        <w:ind w:left="357" w:hanging="357"/>
        <w:jc w:val="both"/>
        <w:rPr>
          <w:rFonts w:asciiTheme="minorHAnsi" w:hAnsiTheme="minorHAnsi" w:cstheme="minorHAnsi"/>
        </w:rPr>
      </w:pPr>
      <w:r>
        <w:rPr>
          <w:rFonts w:asciiTheme="minorHAnsi" w:hAnsiTheme="minorHAnsi" w:cstheme="minorHAnsi"/>
          <w:b/>
        </w:rPr>
        <w:t>Full year c</w:t>
      </w:r>
      <w:r w:rsidR="006B7491" w:rsidRPr="00FA79FD">
        <w:rPr>
          <w:rFonts w:asciiTheme="minorHAnsi" w:hAnsiTheme="minorHAnsi" w:cstheme="minorHAnsi"/>
          <w:b/>
        </w:rPr>
        <w:t xml:space="preserve">ash </w:t>
      </w:r>
      <w:r w:rsidR="003E0623">
        <w:rPr>
          <w:rFonts w:asciiTheme="minorHAnsi" w:hAnsiTheme="minorHAnsi" w:cstheme="minorHAnsi"/>
          <w:b/>
        </w:rPr>
        <w:t xml:space="preserve">operating </w:t>
      </w:r>
      <w:r w:rsidR="006B7491" w:rsidRPr="00FA79FD">
        <w:rPr>
          <w:rFonts w:asciiTheme="minorHAnsi" w:hAnsiTheme="minorHAnsi" w:cstheme="minorHAnsi"/>
          <w:b/>
        </w:rPr>
        <w:t xml:space="preserve">costs </w:t>
      </w:r>
      <w:r w:rsidR="004A77EC">
        <w:rPr>
          <w:rFonts w:asciiTheme="minorHAnsi" w:hAnsiTheme="minorHAnsi" w:cstheme="minorHAnsi"/>
        </w:rPr>
        <w:t xml:space="preserve">expected to </w:t>
      </w:r>
      <w:r w:rsidR="004A77EC" w:rsidRPr="0057251C">
        <w:rPr>
          <w:rFonts w:asciiTheme="minorHAnsi" w:hAnsiTheme="minorHAnsi" w:cstheme="minorHAnsi"/>
        </w:rPr>
        <w:t>be</w:t>
      </w:r>
      <w:r w:rsidR="00AB3438" w:rsidRPr="00AE04DA">
        <w:rPr>
          <w:rFonts w:asciiTheme="minorHAnsi" w:hAnsiTheme="minorHAnsi" w:cstheme="minorHAnsi"/>
        </w:rPr>
        <w:t xml:space="preserve"> </w:t>
      </w:r>
      <w:r w:rsidR="00795931" w:rsidRPr="00AE04DA">
        <w:rPr>
          <w:rFonts w:asciiTheme="minorHAnsi" w:hAnsiTheme="minorHAnsi" w:cstheme="minorHAnsi"/>
        </w:rPr>
        <w:t>$</w:t>
      </w:r>
      <w:r w:rsidR="00E44EE8" w:rsidRPr="00AE04DA">
        <w:rPr>
          <w:rFonts w:asciiTheme="minorHAnsi" w:hAnsiTheme="minorHAnsi" w:cstheme="minorHAnsi"/>
        </w:rPr>
        <w:t>62</w:t>
      </w:r>
      <w:r w:rsidR="006B140A" w:rsidRPr="00AE04DA">
        <w:rPr>
          <w:rFonts w:asciiTheme="minorHAnsi" w:hAnsiTheme="minorHAnsi" w:cstheme="minorHAnsi"/>
        </w:rPr>
        <w:t>1</w:t>
      </w:r>
      <w:r w:rsidR="00E44EE8" w:rsidRPr="00AE04DA">
        <w:rPr>
          <w:rFonts w:asciiTheme="minorHAnsi" w:hAnsiTheme="minorHAnsi" w:cstheme="minorHAnsi"/>
        </w:rPr>
        <w:t xml:space="preserve"> </w:t>
      </w:r>
      <w:r w:rsidR="006B7491" w:rsidRPr="00AE04DA">
        <w:rPr>
          <w:rFonts w:asciiTheme="minorHAnsi" w:hAnsiTheme="minorHAnsi" w:cstheme="minorHAnsi"/>
        </w:rPr>
        <w:t>per ounce</w:t>
      </w:r>
      <w:r w:rsidR="00853A0F">
        <w:rPr>
          <w:rFonts w:asciiTheme="minorHAnsi" w:hAnsiTheme="minorHAnsi" w:cstheme="minorHAnsi"/>
          <w:b/>
        </w:rPr>
        <w:t xml:space="preserve"> </w:t>
      </w:r>
      <w:r w:rsidR="002A78DC" w:rsidRPr="00AE04DA">
        <w:rPr>
          <w:rFonts w:asciiTheme="minorHAnsi" w:hAnsiTheme="minorHAnsi" w:cstheme="minorHAnsi"/>
        </w:rPr>
        <w:t>of gold sold</w:t>
      </w:r>
      <w:r w:rsidR="00D62AD1" w:rsidRPr="00D62AD1">
        <w:rPr>
          <w:rFonts w:asciiTheme="minorHAnsi" w:hAnsiTheme="minorHAnsi" w:cstheme="minorHAnsi"/>
          <w:vertAlign w:val="superscript"/>
        </w:rPr>
        <w:t>1</w:t>
      </w:r>
      <w:r w:rsidR="002A78DC">
        <w:rPr>
          <w:rFonts w:asciiTheme="minorHAnsi" w:hAnsiTheme="minorHAnsi" w:cstheme="minorHAnsi"/>
          <w:b/>
        </w:rPr>
        <w:t xml:space="preserve"> </w:t>
      </w:r>
      <w:r w:rsidR="00853A0F" w:rsidRPr="00AE04DA">
        <w:rPr>
          <w:rFonts w:asciiTheme="minorHAnsi" w:hAnsiTheme="minorHAnsi" w:cstheme="minorHAnsi"/>
        </w:rPr>
        <w:t>(201</w:t>
      </w:r>
      <w:r w:rsidR="0057251C">
        <w:rPr>
          <w:rFonts w:asciiTheme="minorHAnsi" w:hAnsiTheme="minorHAnsi" w:cstheme="minorHAnsi"/>
        </w:rPr>
        <w:t>7</w:t>
      </w:r>
      <w:r w:rsidR="00853A0F">
        <w:rPr>
          <w:rFonts w:asciiTheme="minorHAnsi" w:hAnsiTheme="minorHAnsi" w:cstheme="minorHAnsi"/>
        </w:rPr>
        <w:t xml:space="preserve">: </w:t>
      </w:r>
      <w:r w:rsidR="0057251C">
        <w:rPr>
          <w:rFonts w:asciiTheme="minorHAnsi" w:hAnsiTheme="minorHAnsi" w:cstheme="minorHAnsi"/>
        </w:rPr>
        <w:t>$</w:t>
      </w:r>
      <w:r w:rsidR="002A78DC">
        <w:rPr>
          <w:rFonts w:asciiTheme="minorHAnsi" w:hAnsiTheme="minorHAnsi" w:cstheme="minorHAnsi"/>
        </w:rPr>
        <w:t>509</w:t>
      </w:r>
      <w:r w:rsidR="0057251C">
        <w:rPr>
          <w:rFonts w:asciiTheme="minorHAnsi" w:hAnsiTheme="minorHAnsi" w:cstheme="minorHAnsi"/>
        </w:rPr>
        <w:t xml:space="preserve"> per ounce</w:t>
      </w:r>
      <w:r w:rsidR="00617286">
        <w:rPr>
          <w:rFonts w:asciiTheme="minorHAnsi" w:hAnsiTheme="minorHAnsi" w:cstheme="minorHAnsi"/>
        </w:rPr>
        <w:t xml:space="preserve"> sold</w:t>
      </w:r>
      <w:r w:rsidR="00853A0F" w:rsidRPr="00AE04DA">
        <w:rPr>
          <w:rFonts w:asciiTheme="minorHAnsi" w:hAnsiTheme="minorHAnsi" w:cstheme="minorHAnsi"/>
        </w:rPr>
        <w:t>)</w:t>
      </w:r>
      <w:r w:rsidR="00A03667" w:rsidRPr="00AE04DA">
        <w:rPr>
          <w:rFonts w:asciiTheme="minorHAnsi" w:hAnsiTheme="minorHAnsi" w:cstheme="minorHAnsi"/>
        </w:rPr>
        <w:t>,</w:t>
      </w:r>
      <w:r w:rsidR="009800EB" w:rsidRPr="00DD4791">
        <w:rPr>
          <w:rFonts w:asciiTheme="minorHAnsi" w:hAnsiTheme="minorHAnsi" w:cstheme="minorHAnsi"/>
        </w:rPr>
        <w:t xml:space="preserve"> </w:t>
      </w:r>
      <w:r w:rsidR="005C304B">
        <w:rPr>
          <w:rFonts w:asciiTheme="minorHAnsi" w:hAnsiTheme="minorHAnsi" w:cstheme="minorHAnsi"/>
        </w:rPr>
        <w:t>in-line with</w:t>
      </w:r>
      <w:r w:rsidR="009800EB" w:rsidRPr="00FA79FD">
        <w:rPr>
          <w:rFonts w:asciiTheme="minorHAnsi" w:hAnsiTheme="minorHAnsi" w:cstheme="minorHAnsi"/>
        </w:rPr>
        <w:t xml:space="preserve"> </w:t>
      </w:r>
      <w:r w:rsidR="00614D6D">
        <w:rPr>
          <w:rFonts w:asciiTheme="minorHAnsi" w:hAnsiTheme="minorHAnsi" w:cstheme="minorHAnsi"/>
        </w:rPr>
        <w:t xml:space="preserve">revised guidance of </w:t>
      </w:r>
      <w:r w:rsidR="009800EB" w:rsidRPr="00FA79FD">
        <w:rPr>
          <w:rFonts w:asciiTheme="minorHAnsi" w:hAnsiTheme="minorHAnsi" w:cstheme="minorHAnsi"/>
        </w:rPr>
        <w:t>$</w:t>
      </w:r>
      <w:r w:rsidR="00406DF3">
        <w:rPr>
          <w:rFonts w:asciiTheme="minorHAnsi" w:hAnsiTheme="minorHAnsi" w:cstheme="minorHAnsi"/>
        </w:rPr>
        <w:t>600-$650</w:t>
      </w:r>
      <w:r w:rsidR="009800EB" w:rsidRPr="00FA79FD">
        <w:rPr>
          <w:rFonts w:asciiTheme="minorHAnsi" w:hAnsiTheme="minorHAnsi" w:cstheme="minorHAnsi"/>
        </w:rPr>
        <w:t xml:space="preserve"> per ounce</w:t>
      </w:r>
      <w:r w:rsidR="008A2654">
        <w:rPr>
          <w:rFonts w:asciiTheme="minorHAnsi" w:hAnsiTheme="minorHAnsi" w:cstheme="minorHAnsi"/>
        </w:rPr>
        <w:t xml:space="preserve"> sold</w:t>
      </w:r>
      <w:r w:rsidR="009800EB" w:rsidRPr="00FA79FD">
        <w:rPr>
          <w:rFonts w:asciiTheme="minorHAnsi" w:hAnsiTheme="minorHAnsi" w:cstheme="minorHAnsi"/>
        </w:rPr>
        <w:t>.</w:t>
      </w:r>
      <w:r>
        <w:rPr>
          <w:rFonts w:asciiTheme="minorHAnsi" w:hAnsiTheme="minorHAnsi" w:cstheme="minorHAnsi"/>
        </w:rPr>
        <w:t xml:space="preserve"> </w:t>
      </w:r>
    </w:p>
    <w:p w:rsidR="00853A0F" w:rsidRPr="00AE04DA" w:rsidRDefault="0042224C">
      <w:pPr>
        <w:numPr>
          <w:ilvl w:val="0"/>
          <w:numId w:val="4"/>
        </w:numPr>
        <w:spacing w:after="120"/>
        <w:ind w:left="357" w:hanging="357"/>
        <w:jc w:val="both"/>
        <w:rPr>
          <w:rFonts w:asciiTheme="minorHAnsi" w:hAnsiTheme="minorHAnsi" w:cstheme="minorHAnsi"/>
        </w:rPr>
      </w:pPr>
      <w:r w:rsidRPr="00853A0F">
        <w:rPr>
          <w:rFonts w:asciiTheme="minorHAnsi" w:hAnsiTheme="minorHAnsi" w:cstheme="minorHAnsi"/>
          <w:b/>
        </w:rPr>
        <w:t>A</w:t>
      </w:r>
      <w:r w:rsidR="00CE1888" w:rsidRPr="00853A0F">
        <w:rPr>
          <w:rFonts w:asciiTheme="minorHAnsi" w:hAnsiTheme="minorHAnsi" w:cstheme="minorHAnsi"/>
          <w:b/>
        </w:rPr>
        <w:t>ll in sustaining costs</w:t>
      </w:r>
      <w:r w:rsidR="00CE1888" w:rsidRPr="00853A0F">
        <w:rPr>
          <w:rFonts w:asciiTheme="minorHAnsi" w:hAnsiTheme="minorHAnsi" w:cstheme="minorHAnsi"/>
        </w:rPr>
        <w:t xml:space="preserve"> </w:t>
      </w:r>
      <w:r w:rsidR="00C5580D" w:rsidRPr="00853A0F">
        <w:rPr>
          <w:rFonts w:asciiTheme="minorHAnsi" w:hAnsiTheme="minorHAnsi" w:cstheme="minorHAnsi"/>
        </w:rPr>
        <w:t xml:space="preserve">(AISC) </w:t>
      </w:r>
      <w:r w:rsidR="00CE1888" w:rsidRPr="00853A0F">
        <w:rPr>
          <w:rFonts w:asciiTheme="minorHAnsi" w:hAnsiTheme="minorHAnsi" w:cstheme="minorHAnsi"/>
        </w:rPr>
        <w:t xml:space="preserve">expected to be </w:t>
      </w:r>
      <w:r w:rsidR="00CE1888" w:rsidRPr="00AE04DA">
        <w:rPr>
          <w:rFonts w:asciiTheme="minorHAnsi" w:hAnsiTheme="minorHAnsi" w:cstheme="minorHAnsi"/>
        </w:rPr>
        <w:t>$</w:t>
      </w:r>
      <w:r w:rsidR="00D43B8F" w:rsidRPr="00AE04DA">
        <w:rPr>
          <w:rFonts w:asciiTheme="minorHAnsi" w:hAnsiTheme="minorHAnsi" w:cstheme="minorHAnsi"/>
        </w:rPr>
        <w:t>990</w:t>
      </w:r>
      <w:r w:rsidR="00E44EE8" w:rsidRPr="00AE04DA">
        <w:rPr>
          <w:rFonts w:asciiTheme="minorHAnsi" w:hAnsiTheme="minorHAnsi" w:cstheme="minorHAnsi"/>
        </w:rPr>
        <w:t xml:space="preserve"> </w:t>
      </w:r>
      <w:r w:rsidR="00CE1888" w:rsidRPr="00AE04DA">
        <w:rPr>
          <w:rFonts w:asciiTheme="minorHAnsi" w:hAnsiTheme="minorHAnsi" w:cstheme="minorHAnsi"/>
        </w:rPr>
        <w:t>per ounce</w:t>
      </w:r>
      <w:r w:rsidRPr="00AE04DA">
        <w:rPr>
          <w:rFonts w:asciiTheme="minorHAnsi" w:hAnsiTheme="minorHAnsi" w:cstheme="minorHAnsi"/>
        </w:rPr>
        <w:t xml:space="preserve"> </w:t>
      </w:r>
      <w:r w:rsidR="008A2654">
        <w:rPr>
          <w:rFonts w:asciiTheme="minorHAnsi" w:hAnsiTheme="minorHAnsi" w:cstheme="minorHAnsi"/>
        </w:rPr>
        <w:t xml:space="preserve">sold </w:t>
      </w:r>
      <w:r w:rsidRPr="00AE04DA">
        <w:rPr>
          <w:rFonts w:asciiTheme="minorHAnsi" w:hAnsiTheme="minorHAnsi" w:cstheme="minorHAnsi"/>
        </w:rPr>
        <w:t>for the full year</w:t>
      </w:r>
      <w:r w:rsidR="00853A0F">
        <w:rPr>
          <w:rFonts w:asciiTheme="minorHAnsi" w:hAnsiTheme="minorHAnsi" w:cstheme="minorHAnsi"/>
          <w:b/>
        </w:rPr>
        <w:t xml:space="preserve"> </w:t>
      </w:r>
      <w:r w:rsidR="00853A0F" w:rsidRPr="00AE04DA">
        <w:rPr>
          <w:rFonts w:asciiTheme="minorHAnsi" w:hAnsiTheme="minorHAnsi" w:cstheme="minorHAnsi"/>
        </w:rPr>
        <w:t>(201</w:t>
      </w:r>
      <w:r w:rsidR="002A78DC">
        <w:rPr>
          <w:rFonts w:asciiTheme="minorHAnsi" w:hAnsiTheme="minorHAnsi" w:cstheme="minorHAnsi"/>
        </w:rPr>
        <w:t>7</w:t>
      </w:r>
      <w:r w:rsidR="00853A0F">
        <w:rPr>
          <w:rFonts w:asciiTheme="minorHAnsi" w:hAnsiTheme="minorHAnsi" w:cstheme="minorHAnsi"/>
        </w:rPr>
        <w:t xml:space="preserve">: </w:t>
      </w:r>
      <w:r w:rsidR="0057251C">
        <w:rPr>
          <w:rFonts w:asciiTheme="minorHAnsi" w:hAnsiTheme="minorHAnsi" w:cstheme="minorHAnsi"/>
        </w:rPr>
        <w:t>$</w:t>
      </w:r>
      <w:r w:rsidR="002A78DC">
        <w:rPr>
          <w:rFonts w:asciiTheme="minorHAnsi" w:hAnsiTheme="minorHAnsi" w:cstheme="minorHAnsi"/>
        </w:rPr>
        <w:t>922</w:t>
      </w:r>
      <w:r w:rsidR="0057251C">
        <w:rPr>
          <w:rFonts w:asciiTheme="minorHAnsi" w:hAnsiTheme="minorHAnsi" w:cstheme="minorHAnsi"/>
        </w:rPr>
        <w:t xml:space="preserve"> per ounce</w:t>
      </w:r>
      <w:r w:rsidR="00617286">
        <w:rPr>
          <w:rFonts w:asciiTheme="minorHAnsi" w:hAnsiTheme="minorHAnsi" w:cstheme="minorHAnsi"/>
        </w:rPr>
        <w:t xml:space="preserve"> sold</w:t>
      </w:r>
      <w:r w:rsidR="00853A0F" w:rsidRPr="00AE04DA">
        <w:rPr>
          <w:rFonts w:asciiTheme="minorHAnsi" w:hAnsiTheme="minorHAnsi" w:cstheme="minorHAnsi"/>
        </w:rPr>
        <w:t>)</w:t>
      </w:r>
      <w:r w:rsidR="00406DF3" w:rsidRPr="00AE04DA">
        <w:rPr>
          <w:rFonts w:asciiTheme="minorHAnsi" w:hAnsiTheme="minorHAnsi" w:cstheme="minorHAnsi"/>
        </w:rPr>
        <w:t>.</w:t>
      </w:r>
      <w:r w:rsidR="004A77EC" w:rsidRPr="00853A0F">
        <w:rPr>
          <w:rFonts w:asciiTheme="minorHAnsi" w:hAnsiTheme="minorHAnsi" w:cstheme="minorHAnsi"/>
          <w:b/>
        </w:rPr>
        <w:t xml:space="preserve"> </w:t>
      </w:r>
    </w:p>
    <w:p w:rsidR="00E16FEE" w:rsidRPr="00853A0F" w:rsidRDefault="003A7AB8">
      <w:pPr>
        <w:numPr>
          <w:ilvl w:val="0"/>
          <w:numId w:val="4"/>
        </w:numPr>
        <w:spacing w:after="120"/>
        <w:ind w:left="357" w:hanging="357"/>
        <w:jc w:val="both"/>
        <w:rPr>
          <w:rFonts w:asciiTheme="minorHAnsi" w:hAnsiTheme="minorHAnsi" w:cstheme="minorHAnsi"/>
        </w:rPr>
      </w:pPr>
      <w:r w:rsidRPr="00853A0F">
        <w:rPr>
          <w:rFonts w:asciiTheme="minorHAnsi" w:hAnsiTheme="minorHAnsi" w:cstheme="minorHAnsi"/>
          <w:b/>
        </w:rPr>
        <w:t xml:space="preserve">Continued solid financial liquidity. </w:t>
      </w:r>
      <w:r w:rsidR="00BE4330" w:rsidRPr="00853A0F">
        <w:rPr>
          <w:rFonts w:asciiTheme="minorHAnsi" w:hAnsiTheme="minorHAnsi" w:cstheme="minorHAnsi"/>
        </w:rPr>
        <w:t xml:space="preserve">Closed the year with total liquidity of </w:t>
      </w:r>
      <w:r w:rsidR="00462E35" w:rsidRPr="00853A0F">
        <w:rPr>
          <w:rFonts w:asciiTheme="minorHAnsi" w:hAnsiTheme="minorHAnsi" w:cstheme="minorHAnsi"/>
        </w:rPr>
        <w:t xml:space="preserve">approximately </w:t>
      </w:r>
      <w:r w:rsidR="00BE4330" w:rsidRPr="00853A0F">
        <w:rPr>
          <w:rFonts w:asciiTheme="minorHAnsi" w:hAnsiTheme="minorHAnsi" w:cstheme="minorHAnsi"/>
        </w:rPr>
        <w:t>$</w:t>
      </w:r>
      <w:r w:rsidR="00722E2D" w:rsidRPr="00853A0F">
        <w:rPr>
          <w:rFonts w:asciiTheme="minorHAnsi" w:hAnsiTheme="minorHAnsi" w:cstheme="minorHAnsi"/>
        </w:rPr>
        <w:t>54</w:t>
      </w:r>
      <w:r w:rsidR="007F2F83">
        <w:rPr>
          <w:rFonts w:asciiTheme="minorHAnsi" w:hAnsiTheme="minorHAnsi" w:cstheme="minorHAnsi"/>
        </w:rPr>
        <w:t>3</w:t>
      </w:r>
      <w:bookmarkStart w:id="0" w:name="_GoBack"/>
      <w:bookmarkEnd w:id="0"/>
      <w:r w:rsidR="001F7B4A" w:rsidRPr="00853A0F">
        <w:rPr>
          <w:rFonts w:asciiTheme="minorHAnsi" w:hAnsiTheme="minorHAnsi" w:cstheme="minorHAnsi"/>
        </w:rPr>
        <w:t xml:space="preserve"> million</w:t>
      </w:r>
      <w:r w:rsidR="00BE4330" w:rsidRPr="00853A0F">
        <w:rPr>
          <w:rFonts w:asciiTheme="minorHAnsi" w:hAnsiTheme="minorHAnsi" w:cstheme="minorHAnsi"/>
        </w:rPr>
        <w:t>, including $</w:t>
      </w:r>
      <w:r w:rsidR="00722E2D" w:rsidRPr="00853A0F">
        <w:rPr>
          <w:rFonts w:asciiTheme="minorHAnsi" w:hAnsiTheme="minorHAnsi" w:cstheme="minorHAnsi"/>
        </w:rPr>
        <w:t>29</w:t>
      </w:r>
      <w:r w:rsidR="007F2F83">
        <w:rPr>
          <w:rFonts w:asciiTheme="minorHAnsi" w:hAnsiTheme="minorHAnsi" w:cstheme="minorHAnsi"/>
        </w:rPr>
        <w:t>3</w:t>
      </w:r>
      <w:r w:rsidR="00BE4330" w:rsidRPr="00853A0F">
        <w:rPr>
          <w:rFonts w:asciiTheme="minorHAnsi" w:hAnsiTheme="minorHAnsi" w:cstheme="minorHAnsi"/>
        </w:rPr>
        <w:t xml:space="preserve"> million in cash, cash equivalents and term deposits, </w:t>
      </w:r>
      <w:r w:rsidR="00462E35" w:rsidRPr="00853A0F">
        <w:rPr>
          <w:rFonts w:asciiTheme="minorHAnsi" w:hAnsiTheme="minorHAnsi" w:cstheme="minorHAnsi"/>
        </w:rPr>
        <w:t xml:space="preserve">and </w:t>
      </w:r>
      <w:r w:rsidR="00BE4330" w:rsidRPr="00853A0F">
        <w:rPr>
          <w:rFonts w:asciiTheme="minorHAnsi" w:hAnsiTheme="minorHAnsi" w:cstheme="minorHAnsi"/>
        </w:rPr>
        <w:t>$</w:t>
      </w:r>
      <w:r w:rsidR="00FA79FD" w:rsidRPr="00853A0F">
        <w:rPr>
          <w:rFonts w:asciiTheme="minorHAnsi" w:hAnsiTheme="minorHAnsi" w:cstheme="minorHAnsi"/>
        </w:rPr>
        <w:t>250</w:t>
      </w:r>
      <w:r w:rsidR="00BE4330" w:rsidRPr="00853A0F">
        <w:rPr>
          <w:rFonts w:asciiTheme="minorHAnsi" w:hAnsiTheme="minorHAnsi" w:cstheme="minorHAnsi"/>
        </w:rPr>
        <w:t xml:space="preserve"> million in</w:t>
      </w:r>
      <w:r w:rsidR="00C52C35" w:rsidRPr="00853A0F">
        <w:rPr>
          <w:rFonts w:asciiTheme="minorHAnsi" w:hAnsiTheme="minorHAnsi" w:cstheme="minorHAnsi"/>
        </w:rPr>
        <w:t xml:space="preserve"> undrawn</w:t>
      </w:r>
      <w:r w:rsidR="00BE4330" w:rsidRPr="00853A0F">
        <w:rPr>
          <w:rFonts w:asciiTheme="minorHAnsi" w:hAnsiTheme="minorHAnsi" w:cstheme="minorHAnsi"/>
        </w:rPr>
        <w:t xml:space="preserve"> line</w:t>
      </w:r>
      <w:r w:rsidR="00EE6E12">
        <w:rPr>
          <w:rFonts w:asciiTheme="minorHAnsi" w:hAnsiTheme="minorHAnsi" w:cstheme="minorHAnsi"/>
        </w:rPr>
        <w:t xml:space="preserve"> </w:t>
      </w:r>
      <w:r w:rsidR="00BE4330" w:rsidRPr="00853A0F">
        <w:rPr>
          <w:rFonts w:asciiTheme="minorHAnsi" w:hAnsiTheme="minorHAnsi" w:cstheme="minorHAnsi"/>
        </w:rPr>
        <w:t>of credit</w:t>
      </w:r>
      <w:r w:rsidR="00061166" w:rsidRPr="00853A0F">
        <w:rPr>
          <w:rFonts w:asciiTheme="minorHAnsi" w:hAnsiTheme="minorHAnsi" w:cstheme="minorHAnsi"/>
        </w:rPr>
        <w:t>.</w:t>
      </w:r>
    </w:p>
    <w:p w:rsidR="00D85CCB" w:rsidRDefault="003A7AB8" w:rsidP="00AB2451">
      <w:pPr>
        <w:numPr>
          <w:ilvl w:val="0"/>
          <w:numId w:val="4"/>
        </w:numPr>
        <w:spacing w:after="120"/>
        <w:ind w:left="357" w:hanging="357"/>
        <w:jc w:val="both"/>
        <w:rPr>
          <w:rFonts w:asciiTheme="minorHAnsi" w:hAnsiTheme="minorHAnsi" w:cstheme="minorHAnsi"/>
        </w:rPr>
      </w:pPr>
      <w:r w:rsidRPr="003A7AB8">
        <w:rPr>
          <w:rFonts w:asciiTheme="minorHAnsi" w:hAnsiTheme="minorHAnsi" w:cstheme="minorHAnsi"/>
          <w:b/>
        </w:rPr>
        <w:t xml:space="preserve">Lamaque </w:t>
      </w:r>
      <w:r w:rsidR="00702B5B">
        <w:rPr>
          <w:rFonts w:asciiTheme="minorHAnsi" w:hAnsiTheme="minorHAnsi" w:cstheme="minorHAnsi"/>
          <w:b/>
        </w:rPr>
        <w:t>c</w:t>
      </w:r>
      <w:r w:rsidR="00D85CCB" w:rsidRPr="003A7AB8">
        <w:rPr>
          <w:rFonts w:asciiTheme="minorHAnsi" w:hAnsiTheme="minorHAnsi" w:cstheme="minorHAnsi"/>
          <w:b/>
        </w:rPr>
        <w:t xml:space="preserve">ommissioning </w:t>
      </w:r>
      <w:r w:rsidRPr="003A7AB8">
        <w:rPr>
          <w:rFonts w:asciiTheme="minorHAnsi" w:hAnsiTheme="minorHAnsi" w:cstheme="minorHAnsi"/>
          <w:b/>
        </w:rPr>
        <w:t>underway.</w:t>
      </w:r>
      <w:r w:rsidRPr="003A7AB8">
        <w:rPr>
          <w:rFonts w:asciiTheme="minorHAnsi" w:hAnsiTheme="minorHAnsi" w:cstheme="minorHAnsi"/>
        </w:rPr>
        <w:t xml:space="preserve"> </w:t>
      </w:r>
      <w:r w:rsidR="00E33294">
        <w:rPr>
          <w:rFonts w:asciiTheme="minorHAnsi" w:hAnsiTheme="minorHAnsi" w:cstheme="minorHAnsi"/>
        </w:rPr>
        <w:t>C</w:t>
      </w:r>
      <w:r w:rsidR="00D85CCB" w:rsidRPr="003A7AB8">
        <w:rPr>
          <w:rFonts w:asciiTheme="minorHAnsi" w:hAnsiTheme="minorHAnsi" w:cstheme="minorHAnsi"/>
        </w:rPr>
        <w:t xml:space="preserve">ommercial </w:t>
      </w:r>
      <w:r w:rsidR="009A4304">
        <w:rPr>
          <w:rFonts w:asciiTheme="minorHAnsi" w:hAnsiTheme="minorHAnsi" w:cstheme="minorHAnsi"/>
        </w:rPr>
        <w:t xml:space="preserve">production </w:t>
      </w:r>
      <w:r w:rsidR="00E33294">
        <w:rPr>
          <w:rFonts w:asciiTheme="minorHAnsi" w:hAnsiTheme="minorHAnsi" w:cstheme="minorHAnsi"/>
        </w:rPr>
        <w:t xml:space="preserve">on track to be declared </w:t>
      </w:r>
      <w:r w:rsidR="009A4304">
        <w:rPr>
          <w:rFonts w:asciiTheme="minorHAnsi" w:hAnsiTheme="minorHAnsi" w:cstheme="minorHAnsi"/>
        </w:rPr>
        <w:t>i</w:t>
      </w:r>
      <w:r w:rsidR="00D85CCB" w:rsidRPr="003A7AB8">
        <w:rPr>
          <w:rFonts w:asciiTheme="minorHAnsi" w:hAnsiTheme="minorHAnsi" w:cstheme="minorHAnsi"/>
        </w:rPr>
        <w:t xml:space="preserve">n </w:t>
      </w:r>
      <w:r w:rsidR="00FF178C">
        <w:rPr>
          <w:rFonts w:asciiTheme="minorHAnsi" w:hAnsiTheme="minorHAnsi" w:cstheme="minorHAnsi"/>
        </w:rPr>
        <w:t>the first quarter</w:t>
      </w:r>
      <w:r w:rsidR="00543F70">
        <w:rPr>
          <w:rFonts w:asciiTheme="minorHAnsi" w:hAnsiTheme="minorHAnsi" w:cstheme="minorHAnsi"/>
        </w:rPr>
        <w:t xml:space="preserve"> of 2019</w:t>
      </w:r>
      <w:r w:rsidR="006D7FA9">
        <w:rPr>
          <w:rFonts w:asciiTheme="minorHAnsi" w:hAnsiTheme="minorHAnsi" w:cstheme="minorHAnsi"/>
        </w:rPr>
        <w:t xml:space="preserve">. </w:t>
      </w:r>
      <w:r w:rsidR="00EF3B37">
        <w:rPr>
          <w:rFonts w:asciiTheme="minorHAnsi" w:hAnsiTheme="minorHAnsi" w:cstheme="minorHAnsi"/>
        </w:rPr>
        <w:t xml:space="preserve">Commissioning of the Sigma </w:t>
      </w:r>
      <w:r w:rsidR="008A2654">
        <w:rPr>
          <w:rFonts w:asciiTheme="minorHAnsi" w:hAnsiTheme="minorHAnsi" w:cstheme="minorHAnsi"/>
        </w:rPr>
        <w:t>M</w:t>
      </w:r>
      <w:r w:rsidR="00EF3B37">
        <w:rPr>
          <w:rFonts w:asciiTheme="minorHAnsi" w:hAnsiTheme="minorHAnsi" w:cstheme="minorHAnsi"/>
        </w:rPr>
        <w:t xml:space="preserve">ill </w:t>
      </w:r>
      <w:r w:rsidR="00FF178C">
        <w:rPr>
          <w:rFonts w:asciiTheme="minorHAnsi" w:hAnsiTheme="minorHAnsi" w:cstheme="minorHAnsi"/>
        </w:rPr>
        <w:t>proceeded ahead of schedule with the f</w:t>
      </w:r>
      <w:r w:rsidR="006D7FA9">
        <w:rPr>
          <w:rFonts w:asciiTheme="minorHAnsi" w:hAnsiTheme="minorHAnsi" w:cstheme="minorHAnsi"/>
        </w:rPr>
        <w:t>irst gold pour achieved in December 2018.</w:t>
      </w:r>
    </w:p>
    <w:p w:rsidR="00A724D3" w:rsidRDefault="00A724D3" w:rsidP="00DF49F3">
      <w:pPr>
        <w:jc w:val="both"/>
        <w:rPr>
          <w:rFonts w:asciiTheme="minorHAnsi" w:hAnsiTheme="minorHAnsi" w:cstheme="minorHAnsi"/>
          <w:b/>
        </w:rPr>
      </w:pPr>
    </w:p>
    <w:p w:rsidR="00607FA9" w:rsidRDefault="00607FA9" w:rsidP="00607FA9">
      <w:pPr>
        <w:jc w:val="both"/>
        <w:rPr>
          <w:rFonts w:asciiTheme="minorHAnsi" w:hAnsiTheme="minorHAnsi" w:cstheme="minorHAnsi"/>
        </w:rPr>
      </w:pPr>
      <w:r w:rsidRPr="002B476A">
        <w:rPr>
          <w:rFonts w:asciiTheme="minorHAnsi" w:hAnsiTheme="minorHAnsi" w:cstheme="minorHAnsi"/>
        </w:rPr>
        <w:t>“In 2018</w:t>
      </w:r>
      <w:r>
        <w:rPr>
          <w:rFonts w:asciiTheme="minorHAnsi" w:hAnsiTheme="minorHAnsi" w:cstheme="minorHAnsi"/>
        </w:rPr>
        <w:t xml:space="preserve">, Eldorado </w:t>
      </w:r>
      <w:r w:rsidRPr="002B476A">
        <w:rPr>
          <w:rFonts w:asciiTheme="minorHAnsi" w:hAnsiTheme="minorHAnsi" w:cstheme="minorHAnsi"/>
        </w:rPr>
        <w:t>successfully met its</w:t>
      </w:r>
      <w:r>
        <w:rPr>
          <w:rFonts w:asciiTheme="minorHAnsi" w:hAnsiTheme="minorHAnsi" w:cstheme="minorHAnsi"/>
        </w:rPr>
        <w:t xml:space="preserve"> overall</w:t>
      </w:r>
      <w:r w:rsidRPr="002B476A">
        <w:rPr>
          <w:rFonts w:asciiTheme="minorHAnsi" w:hAnsiTheme="minorHAnsi" w:cstheme="minorHAnsi"/>
        </w:rPr>
        <w:t xml:space="preserve"> production goals, which </w:t>
      </w:r>
      <w:r>
        <w:rPr>
          <w:rFonts w:asciiTheme="minorHAnsi" w:hAnsiTheme="minorHAnsi" w:cstheme="minorHAnsi"/>
        </w:rPr>
        <w:t xml:space="preserve">included </w:t>
      </w:r>
      <w:r w:rsidRPr="002B476A">
        <w:rPr>
          <w:rFonts w:asciiTheme="minorHAnsi" w:hAnsiTheme="minorHAnsi" w:cstheme="minorHAnsi"/>
        </w:rPr>
        <w:t xml:space="preserve">two </w:t>
      </w:r>
      <w:r>
        <w:rPr>
          <w:rFonts w:asciiTheme="minorHAnsi" w:hAnsiTheme="minorHAnsi" w:cstheme="minorHAnsi"/>
        </w:rPr>
        <w:t>upward revisions to production guidance</w:t>
      </w:r>
      <w:r w:rsidRPr="002B476A">
        <w:rPr>
          <w:rFonts w:asciiTheme="minorHAnsi" w:hAnsiTheme="minorHAnsi" w:cstheme="minorHAnsi"/>
        </w:rPr>
        <w:t xml:space="preserve">.  These positive results reflect </w:t>
      </w:r>
      <w:r>
        <w:rPr>
          <w:rFonts w:asciiTheme="minorHAnsi" w:hAnsiTheme="minorHAnsi" w:cstheme="minorHAnsi"/>
        </w:rPr>
        <w:t xml:space="preserve">solid </w:t>
      </w:r>
      <w:r w:rsidRPr="002B476A">
        <w:rPr>
          <w:rFonts w:asciiTheme="minorHAnsi" w:hAnsiTheme="minorHAnsi" w:cstheme="minorHAnsi"/>
        </w:rPr>
        <w:t>execution by the team and better-than-expected leach pad production at Kisladag.  In addition</w:t>
      </w:r>
      <w:r w:rsidR="00626035">
        <w:rPr>
          <w:rFonts w:asciiTheme="minorHAnsi" w:hAnsiTheme="minorHAnsi" w:cstheme="minorHAnsi"/>
        </w:rPr>
        <w:t>,</w:t>
      </w:r>
      <w:r w:rsidRPr="002B476A">
        <w:rPr>
          <w:rFonts w:asciiTheme="minorHAnsi" w:hAnsiTheme="minorHAnsi" w:cstheme="minorHAnsi"/>
        </w:rPr>
        <w:t xml:space="preserve"> </w:t>
      </w:r>
      <w:r>
        <w:rPr>
          <w:rFonts w:asciiTheme="minorHAnsi" w:hAnsiTheme="minorHAnsi" w:cstheme="minorHAnsi"/>
        </w:rPr>
        <w:t xml:space="preserve">underground mine development and refurbishment of the Sigma mill at Lamaque proceeded according to plan and </w:t>
      </w:r>
      <w:r w:rsidRPr="002B476A">
        <w:rPr>
          <w:rFonts w:asciiTheme="minorHAnsi" w:hAnsiTheme="minorHAnsi" w:cstheme="minorHAnsi"/>
        </w:rPr>
        <w:t>we expect to commence commercial production</w:t>
      </w:r>
      <w:r>
        <w:rPr>
          <w:rFonts w:asciiTheme="minorHAnsi" w:hAnsiTheme="minorHAnsi" w:cstheme="minorHAnsi"/>
        </w:rPr>
        <w:t xml:space="preserve"> at Lamaque</w:t>
      </w:r>
      <w:r w:rsidRPr="002B476A">
        <w:rPr>
          <w:rFonts w:asciiTheme="minorHAnsi" w:hAnsiTheme="minorHAnsi" w:cstheme="minorHAnsi"/>
        </w:rPr>
        <w:t xml:space="preserve"> in the first quarter of 2019</w:t>
      </w:r>
      <w:r w:rsidR="00626035">
        <w:rPr>
          <w:rFonts w:asciiTheme="minorHAnsi" w:hAnsiTheme="minorHAnsi" w:cstheme="minorHAnsi"/>
        </w:rPr>
        <w:t>,</w:t>
      </w:r>
      <w:r w:rsidRPr="002B476A">
        <w:rPr>
          <w:rFonts w:asciiTheme="minorHAnsi" w:hAnsiTheme="minorHAnsi" w:cstheme="minorHAnsi"/>
        </w:rPr>
        <w:t>” s</w:t>
      </w:r>
      <w:r>
        <w:rPr>
          <w:rFonts w:asciiTheme="minorHAnsi" w:hAnsiTheme="minorHAnsi" w:cstheme="minorHAnsi"/>
        </w:rPr>
        <w:t>tated</w:t>
      </w:r>
      <w:r w:rsidRPr="002B476A">
        <w:rPr>
          <w:rFonts w:asciiTheme="minorHAnsi" w:hAnsiTheme="minorHAnsi" w:cstheme="minorHAnsi"/>
        </w:rPr>
        <w:t xml:space="preserve"> George Burns, Eldorado's President and CEO. </w:t>
      </w:r>
    </w:p>
    <w:p w:rsidR="00607FA9" w:rsidRDefault="00607FA9" w:rsidP="00607FA9">
      <w:pPr>
        <w:jc w:val="both"/>
        <w:rPr>
          <w:rFonts w:asciiTheme="minorHAnsi" w:hAnsiTheme="minorHAnsi" w:cstheme="minorHAnsi"/>
        </w:rPr>
      </w:pPr>
    </w:p>
    <w:p w:rsidR="00607FA9" w:rsidRDefault="00607FA9" w:rsidP="00607FA9">
      <w:pPr>
        <w:jc w:val="both"/>
        <w:rPr>
          <w:rFonts w:asciiTheme="minorHAnsi" w:hAnsiTheme="minorHAnsi" w:cstheme="minorHAnsi"/>
        </w:rPr>
      </w:pPr>
      <w:r w:rsidRPr="002B476A">
        <w:rPr>
          <w:rFonts w:asciiTheme="minorHAnsi" w:hAnsiTheme="minorHAnsi" w:cstheme="minorHAnsi"/>
        </w:rPr>
        <w:t xml:space="preserve">“The </w:t>
      </w:r>
      <w:r>
        <w:rPr>
          <w:rFonts w:asciiTheme="minorHAnsi" w:hAnsiTheme="minorHAnsi" w:cstheme="minorHAnsi"/>
        </w:rPr>
        <w:t xml:space="preserve">Olympias </w:t>
      </w:r>
      <w:r w:rsidRPr="002B476A">
        <w:rPr>
          <w:rFonts w:asciiTheme="minorHAnsi" w:hAnsiTheme="minorHAnsi" w:cstheme="minorHAnsi"/>
        </w:rPr>
        <w:t>team made good progress addressing challenges relating to the blending of the ore feed to the mill and start-up of the newly installed paste plant</w:t>
      </w:r>
      <w:r>
        <w:rPr>
          <w:rFonts w:asciiTheme="minorHAnsi" w:hAnsiTheme="minorHAnsi" w:cstheme="minorHAnsi"/>
        </w:rPr>
        <w:t>. Ore feed blending impacted metallurgical performance and contributed to lower second half production and higher costs.</w:t>
      </w:r>
      <w:r w:rsidRPr="002B476A">
        <w:rPr>
          <w:rFonts w:asciiTheme="minorHAnsi" w:hAnsiTheme="minorHAnsi" w:cstheme="minorHAnsi"/>
        </w:rPr>
        <w:t xml:space="preserve"> </w:t>
      </w:r>
      <w:r>
        <w:rPr>
          <w:rFonts w:asciiTheme="minorHAnsi" w:hAnsiTheme="minorHAnsi" w:cstheme="minorHAnsi"/>
        </w:rPr>
        <w:t>With better control of the blend anticipated</w:t>
      </w:r>
      <w:r w:rsidR="00391A5E">
        <w:rPr>
          <w:rFonts w:asciiTheme="minorHAnsi" w:hAnsiTheme="minorHAnsi" w:cstheme="minorHAnsi"/>
        </w:rPr>
        <w:t>,</w:t>
      </w:r>
      <w:r>
        <w:rPr>
          <w:rFonts w:asciiTheme="minorHAnsi" w:hAnsiTheme="minorHAnsi" w:cstheme="minorHAnsi"/>
        </w:rPr>
        <w:t xml:space="preserve"> we expect 2019 to be a better year for both mining and processing at Olympias. </w:t>
      </w:r>
    </w:p>
    <w:p w:rsidR="00607FA9" w:rsidRDefault="00607FA9" w:rsidP="00607FA9">
      <w:pPr>
        <w:jc w:val="both"/>
        <w:rPr>
          <w:rFonts w:asciiTheme="minorHAnsi" w:hAnsiTheme="minorHAnsi" w:cstheme="minorHAnsi"/>
        </w:rPr>
      </w:pPr>
    </w:p>
    <w:p w:rsidR="00607FA9" w:rsidRPr="002B476A" w:rsidRDefault="00607FA9" w:rsidP="00607FA9">
      <w:pPr>
        <w:jc w:val="both"/>
        <w:rPr>
          <w:rFonts w:asciiTheme="minorHAnsi" w:hAnsiTheme="minorHAnsi" w:cstheme="minorHAnsi"/>
        </w:rPr>
      </w:pPr>
      <w:r w:rsidRPr="002B476A">
        <w:rPr>
          <w:rFonts w:asciiTheme="minorHAnsi" w:hAnsiTheme="minorHAnsi" w:cstheme="minorHAnsi"/>
        </w:rPr>
        <w:t>Overall, our progress through the year has been substanti</w:t>
      </w:r>
      <w:r>
        <w:rPr>
          <w:rFonts w:asciiTheme="minorHAnsi" w:hAnsiTheme="minorHAnsi" w:cstheme="minorHAnsi"/>
        </w:rPr>
        <w:t>al</w:t>
      </w:r>
      <w:r w:rsidRPr="002B476A">
        <w:rPr>
          <w:rFonts w:asciiTheme="minorHAnsi" w:hAnsiTheme="minorHAnsi" w:cstheme="minorHAnsi"/>
        </w:rPr>
        <w:t xml:space="preserve"> as we </w:t>
      </w:r>
      <w:r>
        <w:rPr>
          <w:rFonts w:asciiTheme="minorHAnsi" w:hAnsiTheme="minorHAnsi" w:cstheme="minorHAnsi"/>
        </w:rPr>
        <w:t xml:space="preserve">continue to </w:t>
      </w:r>
      <w:r w:rsidRPr="002B476A">
        <w:rPr>
          <w:rFonts w:asciiTheme="minorHAnsi" w:hAnsiTheme="minorHAnsi" w:cstheme="minorHAnsi"/>
        </w:rPr>
        <w:t>make decisions about our por</w:t>
      </w:r>
      <w:r>
        <w:rPr>
          <w:rFonts w:asciiTheme="minorHAnsi" w:hAnsiTheme="minorHAnsi" w:cstheme="minorHAnsi"/>
        </w:rPr>
        <w:t>tfolio to create maximum value.</w:t>
      </w:r>
      <w:r w:rsidRPr="002B476A">
        <w:rPr>
          <w:rFonts w:asciiTheme="minorHAnsi" w:hAnsiTheme="minorHAnsi" w:cstheme="minorHAnsi"/>
        </w:rPr>
        <w:t>”</w:t>
      </w:r>
    </w:p>
    <w:p w:rsidR="00BB4C31" w:rsidRDefault="00BB4C31" w:rsidP="00962142">
      <w:pPr>
        <w:jc w:val="both"/>
        <w:rPr>
          <w:rFonts w:asciiTheme="minorHAnsi" w:hAnsiTheme="minorHAnsi" w:cstheme="minorHAnsi"/>
          <w:b/>
          <w:sz w:val="24"/>
        </w:rPr>
      </w:pPr>
    </w:p>
    <w:p w:rsidR="00BB4C31" w:rsidRPr="00020B79" w:rsidRDefault="00BB4C31" w:rsidP="00BB4C31">
      <w:pPr>
        <w:pStyle w:val="Footer"/>
        <w:rPr>
          <w:rFonts w:asciiTheme="minorHAnsi" w:hAnsiTheme="minorHAnsi" w:cstheme="minorHAnsi"/>
        </w:rPr>
      </w:pPr>
      <w:r>
        <w:rPr>
          <w:rStyle w:val="FootnoteReference"/>
        </w:rPr>
        <w:footnoteRef/>
      </w:r>
      <w:r>
        <w:t xml:space="preserve"> </w:t>
      </w:r>
      <w:r w:rsidRPr="00E2256E">
        <w:rPr>
          <w:rFonts w:asciiTheme="minorHAnsi" w:hAnsiTheme="minorHAnsi" w:cstheme="minorHAnsi"/>
          <w:i/>
          <w:sz w:val="16"/>
          <w:szCs w:val="16"/>
        </w:rPr>
        <w:t xml:space="preserve">Throughout this </w:t>
      </w:r>
      <w:r>
        <w:rPr>
          <w:rFonts w:asciiTheme="minorHAnsi" w:hAnsiTheme="minorHAnsi" w:cstheme="minorHAnsi"/>
          <w:i/>
          <w:sz w:val="16"/>
          <w:szCs w:val="16"/>
        </w:rPr>
        <w:t xml:space="preserve">press release </w:t>
      </w:r>
      <w:r w:rsidRPr="00E2256E">
        <w:rPr>
          <w:rFonts w:asciiTheme="minorHAnsi" w:hAnsiTheme="minorHAnsi" w:cstheme="minorHAnsi"/>
          <w:i/>
          <w:sz w:val="16"/>
          <w:szCs w:val="16"/>
        </w:rPr>
        <w:t>we use cash operating cost per ounce</w:t>
      </w:r>
      <w:r w:rsidR="008A2654">
        <w:rPr>
          <w:rFonts w:asciiTheme="minorHAnsi" w:hAnsiTheme="minorHAnsi" w:cstheme="minorHAnsi"/>
          <w:i/>
          <w:sz w:val="16"/>
          <w:szCs w:val="16"/>
        </w:rPr>
        <w:t xml:space="preserve"> sold</w:t>
      </w:r>
      <w:r w:rsidRPr="00E2256E">
        <w:rPr>
          <w:rFonts w:asciiTheme="minorHAnsi" w:hAnsiTheme="minorHAnsi" w:cstheme="minorHAnsi"/>
          <w:i/>
          <w:sz w:val="16"/>
          <w:szCs w:val="16"/>
        </w:rPr>
        <w:t>,</w:t>
      </w:r>
      <w:r>
        <w:rPr>
          <w:rFonts w:asciiTheme="minorHAnsi" w:hAnsiTheme="minorHAnsi" w:cstheme="minorHAnsi"/>
          <w:i/>
          <w:sz w:val="16"/>
          <w:szCs w:val="16"/>
        </w:rPr>
        <w:t xml:space="preserve"> total </w:t>
      </w:r>
      <w:r w:rsidR="00693FDF">
        <w:rPr>
          <w:rFonts w:asciiTheme="minorHAnsi" w:hAnsiTheme="minorHAnsi" w:cstheme="minorHAnsi"/>
          <w:i/>
          <w:sz w:val="16"/>
          <w:szCs w:val="16"/>
        </w:rPr>
        <w:t>operating</w:t>
      </w:r>
      <w:r>
        <w:rPr>
          <w:rFonts w:asciiTheme="minorHAnsi" w:hAnsiTheme="minorHAnsi" w:cstheme="minorHAnsi"/>
          <w:i/>
          <w:sz w:val="16"/>
          <w:szCs w:val="16"/>
        </w:rPr>
        <w:t xml:space="preserve"> cost per ounce </w:t>
      </w:r>
      <w:r w:rsidR="008A2654">
        <w:rPr>
          <w:rFonts w:asciiTheme="minorHAnsi" w:hAnsiTheme="minorHAnsi" w:cstheme="minorHAnsi"/>
          <w:i/>
          <w:sz w:val="16"/>
          <w:szCs w:val="16"/>
        </w:rPr>
        <w:t xml:space="preserve">sold </w:t>
      </w:r>
      <w:r>
        <w:rPr>
          <w:rFonts w:asciiTheme="minorHAnsi" w:hAnsiTheme="minorHAnsi" w:cstheme="minorHAnsi"/>
          <w:i/>
          <w:sz w:val="16"/>
          <w:szCs w:val="16"/>
        </w:rPr>
        <w:t xml:space="preserve">and </w:t>
      </w:r>
      <w:r w:rsidRPr="00E2256E">
        <w:rPr>
          <w:rFonts w:asciiTheme="minorHAnsi" w:hAnsiTheme="minorHAnsi" w:cstheme="minorHAnsi"/>
          <w:i/>
          <w:sz w:val="16"/>
          <w:szCs w:val="16"/>
        </w:rPr>
        <w:t>all-in sustaining cost per ounce</w:t>
      </w:r>
      <w:r w:rsidR="008A2654">
        <w:rPr>
          <w:rFonts w:asciiTheme="minorHAnsi" w:hAnsiTheme="minorHAnsi" w:cstheme="minorHAnsi"/>
          <w:i/>
          <w:sz w:val="16"/>
          <w:szCs w:val="16"/>
        </w:rPr>
        <w:t xml:space="preserve"> sold</w:t>
      </w:r>
      <w:r w:rsidRPr="00E2256E">
        <w:rPr>
          <w:rFonts w:asciiTheme="minorHAnsi" w:hAnsiTheme="minorHAnsi" w:cstheme="minorHAnsi"/>
          <w:i/>
          <w:sz w:val="16"/>
          <w:szCs w:val="16"/>
        </w:rPr>
        <w:t xml:space="preserve">, </w:t>
      </w:r>
      <w:r>
        <w:rPr>
          <w:rFonts w:asciiTheme="minorHAnsi" w:hAnsiTheme="minorHAnsi" w:cstheme="minorHAnsi"/>
          <w:i/>
          <w:sz w:val="16"/>
          <w:szCs w:val="16"/>
        </w:rPr>
        <w:t xml:space="preserve">which </w:t>
      </w:r>
      <w:r w:rsidRPr="00E2256E">
        <w:rPr>
          <w:rFonts w:asciiTheme="minorHAnsi" w:hAnsiTheme="minorHAnsi" w:cstheme="minorHAnsi"/>
          <w:i/>
          <w:sz w:val="16"/>
          <w:szCs w:val="16"/>
        </w:rPr>
        <w:t xml:space="preserve">are non-IFRS measures. </w:t>
      </w:r>
      <w:r w:rsidRPr="00937784">
        <w:rPr>
          <w:rFonts w:asciiTheme="minorHAnsi" w:hAnsiTheme="minorHAnsi" w:cstheme="minorHAnsi"/>
          <w:i/>
          <w:sz w:val="16"/>
          <w:szCs w:val="16"/>
        </w:rPr>
        <w:t xml:space="preserve">Please see </w:t>
      </w:r>
      <w:r>
        <w:rPr>
          <w:rFonts w:asciiTheme="minorHAnsi" w:hAnsiTheme="minorHAnsi" w:cstheme="minorHAnsi"/>
          <w:i/>
          <w:sz w:val="16"/>
          <w:szCs w:val="16"/>
        </w:rPr>
        <w:t xml:space="preserve">the </w:t>
      </w:r>
      <w:r w:rsidR="00693FDF">
        <w:rPr>
          <w:rFonts w:asciiTheme="minorHAnsi" w:hAnsiTheme="minorHAnsi" w:cstheme="minorHAnsi"/>
          <w:i/>
          <w:sz w:val="16"/>
          <w:szCs w:val="16"/>
        </w:rPr>
        <w:t xml:space="preserve">Company’s </w:t>
      </w:r>
      <w:r>
        <w:rPr>
          <w:rFonts w:asciiTheme="minorHAnsi" w:hAnsiTheme="minorHAnsi" w:cstheme="minorHAnsi"/>
          <w:i/>
          <w:sz w:val="16"/>
          <w:szCs w:val="16"/>
        </w:rPr>
        <w:t>September 30, 2018 MD&amp;A</w:t>
      </w:r>
      <w:r w:rsidR="00693FDF">
        <w:rPr>
          <w:rFonts w:asciiTheme="minorHAnsi" w:hAnsiTheme="minorHAnsi" w:cstheme="minorHAnsi"/>
          <w:i/>
          <w:sz w:val="16"/>
          <w:szCs w:val="16"/>
        </w:rPr>
        <w:t xml:space="preserve"> filed on </w:t>
      </w:r>
      <w:r w:rsidR="009333DB">
        <w:rPr>
          <w:rFonts w:asciiTheme="minorHAnsi" w:hAnsiTheme="minorHAnsi" w:cstheme="minorHAnsi"/>
          <w:i/>
          <w:sz w:val="16"/>
          <w:szCs w:val="16"/>
        </w:rPr>
        <w:t>SEDAR</w:t>
      </w:r>
      <w:r w:rsidR="00693FDF">
        <w:rPr>
          <w:rFonts w:asciiTheme="minorHAnsi" w:hAnsiTheme="minorHAnsi" w:cstheme="minorHAnsi"/>
          <w:i/>
          <w:sz w:val="16"/>
          <w:szCs w:val="16"/>
        </w:rPr>
        <w:t xml:space="preserve"> at www.sedar.com</w:t>
      </w:r>
      <w:r>
        <w:rPr>
          <w:rFonts w:asciiTheme="minorHAnsi" w:hAnsiTheme="minorHAnsi" w:cstheme="minorHAnsi"/>
          <w:i/>
          <w:sz w:val="16"/>
          <w:szCs w:val="16"/>
        </w:rPr>
        <w:t xml:space="preserve"> </w:t>
      </w:r>
      <w:r w:rsidRPr="00937784">
        <w:rPr>
          <w:rFonts w:asciiTheme="minorHAnsi" w:hAnsiTheme="minorHAnsi" w:cstheme="minorHAnsi"/>
          <w:i/>
          <w:sz w:val="16"/>
          <w:szCs w:val="16"/>
        </w:rPr>
        <w:t>for</w:t>
      </w:r>
      <w:r w:rsidR="00693FDF">
        <w:rPr>
          <w:rFonts w:asciiTheme="minorHAnsi" w:hAnsiTheme="minorHAnsi" w:cstheme="minorHAnsi"/>
          <w:i/>
          <w:sz w:val="16"/>
          <w:szCs w:val="16"/>
        </w:rPr>
        <w:t xml:space="preserve"> an explanation</w:t>
      </w:r>
      <w:r w:rsidRPr="00937784">
        <w:rPr>
          <w:rFonts w:asciiTheme="minorHAnsi" w:hAnsiTheme="minorHAnsi" w:cstheme="minorHAnsi"/>
          <w:i/>
          <w:sz w:val="16"/>
          <w:szCs w:val="16"/>
        </w:rPr>
        <w:t xml:space="preserve"> and discussion of these non-IFRS measures.</w:t>
      </w:r>
      <w:r>
        <w:rPr>
          <w:rFonts w:asciiTheme="minorHAnsi" w:hAnsiTheme="minorHAnsi" w:cstheme="minorHAnsi"/>
          <w:i/>
          <w:sz w:val="16"/>
          <w:szCs w:val="16"/>
        </w:rPr>
        <w:t xml:space="preserve"> </w:t>
      </w:r>
      <w:r w:rsidRPr="00937784">
        <w:rPr>
          <w:rFonts w:asciiTheme="minorHAnsi" w:hAnsiTheme="minorHAnsi" w:cstheme="minorHAnsi"/>
          <w:i/>
          <w:sz w:val="16"/>
          <w:szCs w:val="16"/>
        </w:rPr>
        <w:t>All dollar amounts in US$, unless stated otherwise</w:t>
      </w:r>
      <w:r>
        <w:rPr>
          <w:rFonts w:asciiTheme="minorHAnsi" w:hAnsiTheme="minorHAnsi" w:cstheme="minorHAnsi"/>
          <w:i/>
          <w:sz w:val="16"/>
          <w:szCs w:val="16"/>
        </w:rPr>
        <w:t>.</w:t>
      </w:r>
      <w:r w:rsidDel="00E2256E">
        <w:rPr>
          <w:rStyle w:val="FootnoteReference"/>
        </w:rPr>
        <w:t xml:space="preserve"> </w:t>
      </w:r>
      <w:r w:rsidRPr="0075235A" w:rsidDel="0057251C">
        <w:rPr>
          <w:rFonts w:asciiTheme="minorHAnsi" w:hAnsiTheme="minorHAnsi" w:cstheme="minorHAnsi"/>
        </w:rPr>
        <w:t xml:space="preserve"> </w:t>
      </w:r>
    </w:p>
    <w:p w:rsidR="008041DE" w:rsidRPr="00BB6E03" w:rsidRDefault="00AB56D3" w:rsidP="00246C93">
      <w:pPr>
        <w:rPr>
          <w:rFonts w:asciiTheme="minorHAnsi" w:hAnsiTheme="minorHAnsi" w:cstheme="minorHAnsi"/>
          <w:b/>
          <w:sz w:val="24"/>
        </w:rPr>
      </w:pPr>
      <w:r w:rsidRPr="00BB6E03">
        <w:rPr>
          <w:rFonts w:asciiTheme="minorHAnsi" w:hAnsiTheme="minorHAnsi" w:cstheme="minorHAnsi"/>
          <w:b/>
          <w:sz w:val="24"/>
        </w:rPr>
        <w:lastRenderedPageBreak/>
        <w:t xml:space="preserve">Gold </w:t>
      </w:r>
      <w:r w:rsidR="008041DE" w:rsidRPr="00BB6E03">
        <w:rPr>
          <w:rFonts w:asciiTheme="minorHAnsi" w:hAnsiTheme="minorHAnsi" w:cstheme="minorHAnsi"/>
          <w:b/>
          <w:sz w:val="24"/>
        </w:rPr>
        <w:t xml:space="preserve">Operations </w:t>
      </w:r>
      <w:r w:rsidR="004A77EC">
        <w:rPr>
          <w:rFonts w:asciiTheme="minorHAnsi" w:hAnsiTheme="minorHAnsi" w:cstheme="minorHAnsi"/>
          <w:b/>
          <w:sz w:val="24"/>
        </w:rPr>
        <w:t xml:space="preserve">Results </w:t>
      </w:r>
      <w:r w:rsidR="008041DE" w:rsidRPr="00BB6E03">
        <w:rPr>
          <w:rFonts w:asciiTheme="minorHAnsi" w:hAnsiTheme="minorHAnsi" w:cstheme="minorHAnsi"/>
          <w:b/>
          <w:sz w:val="24"/>
        </w:rPr>
        <w:t xml:space="preserve"> </w:t>
      </w:r>
    </w:p>
    <w:p w:rsidR="004A77EC" w:rsidRPr="000279CF" w:rsidRDefault="004A77EC" w:rsidP="004A77EC">
      <w:pPr>
        <w:jc w:val="both"/>
        <w:rPr>
          <w:rFonts w:asciiTheme="minorHAnsi" w:hAnsiTheme="minorHAnsi" w:cstheme="minorHAnsi"/>
          <w:b/>
          <w:sz w:val="24"/>
          <w:szCs w:val="28"/>
        </w:rPr>
      </w:pPr>
    </w:p>
    <w:tbl>
      <w:tblPr>
        <w:tblW w:w="8784" w:type="dxa"/>
        <w:tblInd w:w="-10" w:type="dxa"/>
        <w:tblLook w:val="04A0" w:firstRow="1" w:lastRow="0" w:firstColumn="1" w:lastColumn="0" w:noHBand="0" w:noVBand="1"/>
      </w:tblPr>
      <w:tblGrid>
        <w:gridCol w:w="3024"/>
        <w:gridCol w:w="1152"/>
        <w:gridCol w:w="1152"/>
        <w:gridCol w:w="1152"/>
        <w:gridCol w:w="1152"/>
        <w:gridCol w:w="1152"/>
      </w:tblGrid>
      <w:tr w:rsidR="002A78DC" w:rsidRPr="002A78DC" w:rsidTr="00AE04DA">
        <w:trPr>
          <w:trHeight w:val="20"/>
        </w:trPr>
        <w:tc>
          <w:tcPr>
            <w:tcW w:w="30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b/>
                <w:bCs/>
                <w:color w:val="000000"/>
                <w:sz w:val="18"/>
                <w:szCs w:val="18"/>
                <w:lang w:val="en-US"/>
              </w:rPr>
            </w:pPr>
            <w:r w:rsidRPr="00AE04DA">
              <w:rPr>
                <w:rFonts w:ascii="Calibri" w:hAnsi="Calibri"/>
                <w:b/>
                <w:bCs/>
                <w:color w:val="000000"/>
                <w:sz w:val="18"/>
                <w:szCs w:val="18"/>
                <w:lang w:val="en-US"/>
              </w:rPr>
              <w:t> </w:t>
            </w:r>
          </w:p>
        </w:tc>
        <w:tc>
          <w:tcPr>
            <w:tcW w:w="1152" w:type="dxa"/>
            <w:tcBorders>
              <w:top w:val="single" w:sz="8" w:space="0" w:color="auto"/>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b/>
                <w:bCs/>
                <w:color w:val="000000"/>
                <w:sz w:val="18"/>
                <w:szCs w:val="18"/>
                <w:lang w:val="en-US"/>
              </w:rPr>
            </w:pPr>
            <w:r w:rsidRPr="00AE04DA">
              <w:rPr>
                <w:rFonts w:ascii="Calibri" w:hAnsi="Calibri"/>
                <w:b/>
                <w:bCs/>
                <w:color w:val="000000"/>
                <w:sz w:val="18"/>
                <w:szCs w:val="18"/>
                <w:lang w:val="en-US"/>
              </w:rPr>
              <w:t>Q4 2018</w:t>
            </w:r>
          </w:p>
        </w:tc>
        <w:tc>
          <w:tcPr>
            <w:tcW w:w="1152" w:type="dxa"/>
            <w:tcBorders>
              <w:top w:val="single" w:sz="8" w:space="0" w:color="auto"/>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b/>
                <w:bCs/>
                <w:color w:val="000000"/>
                <w:sz w:val="18"/>
                <w:szCs w:val="18"/>
                <w:lang w:val="en-US"/>
              </w:rPr>
            </w:pPr>
            <w:r w:rsidRPr="00AE04DA">
              <w:rPr>
                <w:rFonts w:ascii="Calibri" w:hAnsi="Calibri"/>
                <w:b/>
                <w:bCs/>
                <w:color w:val="000000"/>
                <w:sz w:val="18"/>
                <w:szCs w:val="18"/>
                <w:lang w:val="en-US"/>
              </w:rPr>
              <w:t>Q4 2017</w:t>
            </w:r>
          </w:p>
        </w:tc>
        <w:tc>
          <w:tcPr>
            <w:tcW w:w="1152" w:type="dxa"/>
            <w:tcBorders>
              <w:top w:val="single" w:sz="8" w:space="0" w:color="auto"/>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b/>
                <w:bCs/>
                <w:color w:val="000000"/>
                <w:sz w:val="18"/>
                <w:szCs w:val="18"/>
                <w:lang w:val="en-US"/>
              </w:rPr>
            </w:pPr>
            <w:r w:rsidRPr="00AE04DA">
              <w:rPr>
                <w:rFonts w:ascii="Calibri" w:hAnsi="Calibri"/>
                <w:b/>
                <w:bCs/>
                <w:color w:val="000000"/>
                <w:sz w:val="18"/>
                <w:szCs w:val="18"/>
                <w:lang w:val="en-US"/>
              </w:rPr>
              <w:t>Q3 2018</w:t>
            </w:r>
          </w:p>
        </w:tc>
        <w:tc>
          <w:tcPr>
            <w:tcW w:w="1152" w:type="dxa"/>
            <w:tcBorders>
              <w:top w:val="single" w:sz="8" w:space="0" w:color="auto"/>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b/>
                <w:bCs/>
                <w:color w:val="000000"/>
                <w:sz w:val="18"/>
                <w:szCs w:val="18"/>
                <w:lang w:val="en-US"/>
              </w:rPr>
            </w:pPr>
            <w:r w:rsidRPr="00AE04DA">
              <w:rPr>
                <w:rFonts w:ascii="Calibri" w:hAnsi="Calibri"/>
                <w:b/>
                <w:bCs/>
                <w:color w:val="000000"/>
                <w:sz w:val="18"/>
                <w:szCs w:val="18"/>
                <w:lang w:val="en-US"/>
              </w:rPr>
              <w:t>2018</w:t>
            </w:r>
          </w:p>
        </w:tc>
        <w:tc>
          <w:tcPr>
            <w:tcW w:w="1152" w:type="dxa"/>
            <w:tcBorders>
              <w:top w:val="single" w:sz="8" w:space="0" w:color="auto"/>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b/>
                <w:bCs/>
                <w:color w:val="000000"/>
                <w:sz w:val="18"/>
                <w:szCs w:val="18"/>
                <w:lang w:val="en-US"/>
              </w:rPr>
            </w:pPr>
            <w:r w:rsidRPr="00AE04DA">
              <w:rPr>
                <w:rFonts w:ascii="Calibri" w:hAnsi="Calibri"/>
                <w:b/>
                <w:bCs/>
                <w:color w:val="000000"/>
                <w:sz w:val="18"/>
                <w:szCs w:val="18"/>
                <w:lang w:val="en-US"/>
              </w:rPr>
              <w:t>2017</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b/>
                <w:bCs/>
                <w:color w:val="000000"/>
                <w:sz w:val="18"/>
                <w:szCs w:val="18"/>
                <w:lang w:val="en-US"/>
              </w:rPr>
            </w:pPr>
            <w:r w:rsidRPr="00AE04DA">
              <w:rPr>
                <w:rFonts w:ascii="Calibri" w:hAnsi="Calibri"/>
                <w:b/>
                <w:bCs/>
                <w:color w:val="000000"/>
                <w:sz w:val="18"/>
                <w:szCs w:val="18"/>
                <w:lang w:val="en-US"/>
              </w:rPr>
              <w:t>Total</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 </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 </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 </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 </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 </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color w:val="000000"/>
                <w:sz w:val="18"/>
                <w:szCs w:val="18"/>
                <w:lang w:val="en-US"/>
              </w:rPr>
            </w:pPr>
            <w:r w:rsidRPr="00AE04DA">
              <w:rPr>
                <w:rFonts w:ascii="Calibri" w:hAnsi="Calibri"/>
                <w:color w:val="000000"/>
                <w:sz w:val="18"/>
                <w:szCs w:val="18"/>
                <w:lang w:val="en-US"/>
              </w:rPr>
              <w:t>Production (oz)</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75,887</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84,054</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84,783</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349,147</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292,971</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color w:val="000000"/>
                <w:sz w:val="18"/>
                <w:szCs w:val="18"/>
                <w:lang w:val="en-US"/>
              </w:rPr>
            </w:pPr>
            <w:r w:rsidRPr="00AE04DA">
              <w:rPr>
                <w:rFonts w:ascii="Calibri" w:hAnsi="Calibri"/>
                <w:color w:val="000000"/>
                <w:sz w:val="18"/>
                <w:szCs w:val="18"/>
                <w:lang w:val="en-US"/>
              </w:rPr>
              <w:t>Cash Operating Cost – C1 ($/oz</w:t>
            </w:r>
            <w:r w:rsidR="00DA34D0">
              <w:rPr>
                <w:rFonts w:ascii="Calibri" w:hAnsi="Calibri"/>
                <w:color w:val="000000"/>
                <w:sz w:val="18"/>
                <w:szCs w:val="18"/>
                <w:lang w:val="en-US"/>
              </w:rPr>
              <w:t xml:space="preserve"> sold</w:t>
            </w:r>
            <w:r w:rsidRPr="00AE04DA">
              <w:rPr>
                <w:rFonts w:ascii="Calibri" w:hAnsi="Calibri"/>
                <w:color w:val="000000"/>
                <w:sz w:val="18"/>
                <w:szCs w:val="18"/>
                <w:lang w:val="en-US"/>
              </w:rPr>
              <w:t>)</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605</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577</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754</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621</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509</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color w:val="000000"/>
                <w:sz w:val="18"/>
                <w:szCs w:val="18"/>
                <w:lang w:val="en-US"/>
              </w:rPr>
            </w:pPr>
            <w:r w:rsidRPr="00AE04DA">
              <w:rPr>
                <w:rFonts w:ascii="Calibri" w:hAnsi="Calibri"/>
                <w:color w:val="000000"/>
                <w:sz w:val="18"/>
                <w:szCs w:val="18"/>
                <w:lang w:val="en-US"/>
              </w:rPr>
              <w:t>Total Operating Cost – C2 ($/oz</w:t>
            </w:r>
            <w:r w:rsidR="00DA34D0">
              <w:rPr>
                <w:rFonts w:ascii="Calibri" w:hAnsi="Calibri"/>
                <w:color w:val="000000"/>
                <w:sz w:val="18"/>
                <w:szCs w:val="18"/>
                <w:lang w:val="en-US"/>
              </w:rPr>
              <w:t xml:space="preserve"> sold</w:t>
            </w:r>
            <w:r w:rsidRPr="00AE04DA">
              <w:rPr>
                <w:rFonts w:ascii="Calibri" w:hAnsi="Calibri"/>
                <w:color w:val="000000"/>
                <w:sz w:val="18"/>
                <w:szCs w:val="18"/>
                <w:lang w:val="en-US"/>
              </w:rPr>
              <w:t>)</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645</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603</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762</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646</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534</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color w:val="000000"/>
                <w:sz w:val="18"/>
                <w:szCs w:val="18"/>
                <w:lang w:val="en-US"/>
              </w:rPr>
            </w:pPr>
            <w:r w:rsidRPr="00AE04DA">
              <w:rPr>
                <w:rFonts w:ascii="Calibri" w:hAnsi="Calibri"/>
                <w:color w:val="000000"/>
                <w:sz w:val="18"/>
                <w:szCs w:val="18"/>
                <w:lang w:val="en-US"/>
              </w:rPr>
              <w:t>AISC ($/oz)</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1,180</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1,104</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1,112</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990</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922</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b/>
                <w:bCs/>
                <w:color w:val="000000"/>
                <w:sz w:val="18"/>
                <w:szCs w:val="18"/>
                <w:lang w:val="en-US"/>
              </w:rPr>
            </w:pPr>
            <w:r w:rsidRPr="00AE04DA">
              <w:rPr>
                <w:rFonts w:ascii="Calibri" w:hAnsi="Calibri"/>
                <w:b/>
                <w:bCs/>
                <w:color w:val="000000"/>
                <w:sz w:val="18"/>
                <w:szCs w:val="18"/>
                <w:lang w:val="en-US"/>
              </w:rPr>
              <w:t>Kisladag</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 </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 </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 </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 </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 </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color w:val="000000"/>
                <w:sz w:val="18"/>
                <w:szCs w:val="18"/>
                <w:lang w:val="en-US"/>
              </w:rPr>
            </w:pPr>
            <w:r w:rsidRPr="00AE04DA">
              <w:rPr>
                <w:rFonts w:ascii="Calibri" w:hAnsi="Calibri"/>
                <w:color w:val="000000"/>
                <w:sz w:val="18"/>
                <w:szCs w:val="18"/>
                <w:lang w:val="en-US"/>
              </w:rPr>
              <w:t>Production (oz)</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28,196</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44,356</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34,070</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172,009</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171,358</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color w:val="000000"/>
                <w:sz w:val="18"/>
                <w:szCs w:val="18"/>
                <w:lang w:val="en-US"/>
              </w:rPr>
            </w:pPr>
            <w:r w:rsidRPr="00AE04DA">
              <w:rPr>
                <w:rFonts w:ascii="Calibri" w:hAnsi="Calibri"/>
                <w:color w:val="000000"/>
                <w:sz w:val="18"/>
                <w:szCs w:val="18"/>
                <w:lang w:val="en-US"/>
              </w:rPr>
              <w:t>Cash Operating Cost – C1 ($/oz</w:t>
            </w:r>
            <w:r w:rsidR="00DA34D0">
              <w:rPr>
                <w:rFonts w:ascii="Calibri" w:hAnsi="Calibri"/>
                <w:color w:val="000000"/>
                <w:sz w:val="18"/>
                <w:szCs w:val="18"/>
                <w:lang w:val="en-US"/>
              </w:rPr>
              <w:t xml:space="preserve"> </w:t>
            </w:r>
            <w:r w:rsidR="00DA34D0" w:rsidRPr="009E7F8B">
              <w:rPr>
                <w:rFonts w:ascii="Calibri" w:hAnsi="Calibri"/>
                <w:i/>
                <w:color w:val="000000"/>
                <w:sz w:val="18"/>
                <w:szCs w:val="18"/>
                <w:lang w:val="en-US"/>
              </w:rPr>
              <w:t>sold</w:t>
            </w:r>
            <w:r w:rsidRPr="00AE04DA">
              <w:rPr>
                <w:rFonts w:ascii="Calibri" w:hAnsi="Calibri"/>
                <w:color w:val="000000"/>
                <w:sz w:val="18"/>
                <w:szCs w:val="18"/>
                <w:lang w:val="en-US"/>
              </w:rPr>
              <w:t>)</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547</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604</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890</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662</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500</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color w:val="000000"/>
                <w:sz w:val="18"/>
                <w:szCs w:val="18"/>
                <w:lang w:val="en-US"/>
              </w:rPr>
            </w:pPr>
            <w:r w:rsidRPr="00AE04DA">
              <w:rPr>
                <w:rFonts w:ascii="Calibri" w:hAnsi="Calibri"/>
                <w:color w:val="000000"/>
                <w:sz w:val="18"/>
                <w:szCs w:val="18"/>
                <w:lang w:val="en-US"/>
              </w:rPr>
              <w:t>Total Operating Cost – C2 ($/oz</w:t>
            </w:r>
            <w:r w:rsidR="00DA34D0">
              <w:rPr>
                <w:rFonts w:ascii="Calibri" w:hAnsi="Calibri"/>
                <w:color w:val="000000"/>
                <w:sz w:val="18"/>
                <w:szCs w:val="18"/>
                <w:lang w:val="en-US"/>
              </w:rPr>
              <w:t xml:space="preserve"> </w:t>
            </w:r>
            <w:r w:rsidR="00DA34D0" w:rsidRPr="009E7F8B">
              <w:rPr>
                <w:rFonts w:ascii="Calibri" w:hAnsi="Calibri"/>
                <w:i/>
                <w:color w:val="000000"/>
                <w:sz w:val="18"/>
                <w:szCs w:val="18"/>
                <w:lang w:val="en-US"/>
              </w:rPr>
              <w:t>sold</w:t>
            </w:r>
            <w:r w:rsidRPr="00AE04DA">
              <w:rPr>
                <w:rFonts w:ascii="Calibri" w:hAnsi="Calibri"/>
                <w:color w:val="000000"/>
                <w:sz w:val="18"/>
                <w:szCs w:val="18"/>
                <w:lang w:val="en-US"/>
              </w:rPr>
              <w:t>)</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586</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626</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892</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683</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522</w:t>
            </w:r>
          </w:p>
        </w:tc>
      </w:tr>
      <w:tr w:rsidR="00AE04DA" w:rsidRPr="00B54A8B"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tcPr>
          <w:p w:rsidR="00AE04DA" w:rsidRPr="00B54A8B" w:rsidRDefault="00AE04DA" w:rsidP="00AE04DA">
            <w:pPr>
              <w:rPr>
                <w:rFonts w:ascii="Calibri" w:hAnsi="Calibri"/>
                <w:i/>
                <w:color w:val="000000"/>
                <w:sz w:val="18"/>
                <w:szCs w:val="18"/>
                <w:lang w:val="en-US"/>
              </w:rPr>
            </w:pPr>
            <w:r w:rsidRPr="00B54A8B">
              <w:rPr>
                <w:rFonts w:ascii="Calibri" w:hAnsi="Calibri"/>
                <w:i/>
                <w:color w:val="000000"/>
                <w:sz w:val="18"/>
                <w:szCs w:val="18"/>
                <w:lang w:val="en-US"/>
              </w:rPr>
              <w:t>Non-cash Inventory Costs ($/oz</w:t>
            </w:r>
            <w:r w:rsidR="00DA34D0">
              <w:rPr>
                <w:rFonts w:ascii="Calibri" w:hAnsi="Calibri"/>
                <w:color w:val="000000"/>
                <w:sz w:val="18"/>
                <w:szCs w:val="18"/>
                <w:lang w:val="en-US"/>
              </w:rPr>
              <w:t xml:space="preserve"> </w:t>
            </w:r>
            <w:r w:rsidR="00DA34D0" w:rsidRPr="009E7F8B">
              <w:rPr>
                <w:rFonts w:ascii="Calibri" w:hAnsi="Calibri"/>
                <w:i/>
                <w:color w:val="000000"/>
                <w:sz w:val="18"/>
                <w:szCs w:val="18"/>
                <w:lang w:val="en-US"/>
              </w:rPr>
              <w:t>sold</w:t>
            </w:r>
            <w:r w:rsidRPr="00B54A8B">
              <w:rPr>
                <w:rFonts w:ascii="Calibri" w:hAnsi="Calibri"/>
                <w:i/>
                <w:color w:val="000000"/>
                <w:sz w:val="18"/>
                <w:szCs w:val="18"/>
                <w:lang w:val="en-US"/>
              </w:rPr>
              <w:t>)</w:t>
            </w:r>
            <w:r w:rsidR="00D62AD1">
              <w:rPr>
                <w:rFonts w:ascii="Calibri" w:hAnsi="Calibri"/>
                <w:i/>
                <w:color w:val="000000"/>
                <w:sz w:val="18"/>
                <w:szCs w:val="18"/>
                <w:vertAlign w:val="superscript"/>
                <w:lang w:val="en-US"/>
              </w:rPr>
              <w:t>a</w:t>
            </w:r>
          </w:p>
        </w:tc>
        <w:tc>
          <w:tcPr>
            <w:tcW w:w="1152" w:type="dxa"/>
            <w:tcBorders>
              <w:top w:val="nil"/>
              <w:left w:val="nil"/>
              <w:bottom w:val="single" w:sz="8" w:space="0" w:color="auto"/>
              <w:right w:val="single" w:sz="8" w:space="0" w:color="auto"/>
            </w:tcBorders>
            <w:shd w:val="clear" w:color="auto" w:fill="auto"/>
            <w:vAlign w:val="center"/>
          </w:tcPr>
          <w:p w:rsidR="00AE04DA" w:rsidRPr="00A73D68" w:rsidRDefault="00AE04DA" w:rsidP="002A78DC">
            <w:pPr>
              <w:jc w:val="center"/>
              <w:rPr>
                <w:rFonts w:ascii="Calibri" w:hAnsi="Calibri"/>
                <w:b/>
                <w:i/>
                <w:color w:val="000000"/>
                <w:sz w:val="18"/>
                <w:szCs w:val="18"/>
                <w:lang w:val="en-US"/>
              </w:rPr>
            </w:pPr>
            <w:r w:rsidRPr="00A73D68">
              <w:rPr>
                <w:rFonts w:ascii="Calibri" w:hAnsi="Calibri"/>
                <w:b/>
                <w:i/>
                <w:color w:val="000000"/>
                <w:sz w:val="18"/>
                <w:szCs w:val="18"/>
                <w:lang w:val="en-US"/>
              </w:rPr>
              <w:t>188</w:t>
            </w:r>
          </w:p>
        </w:tc>
        <w:tc>
          <w:tcPr>
            <w:tcW w:w="1152" w:type="dxa"/>
            <w:tcBorders>
              <w:top w:val="nil"/>
              <w:left w:val="nil"/>
              <w:bottom w:val="single" w:sz="8" w:space="0" w:color="auto"/>
              <w:right w:val="single" w:sz="8" w:space="0" w:color="auto"/>
            </w:tcBorders>
            <w:shd w:val="clear" w:color="auto" w:fill="auto"/>
            <w:vAlign w:val="center"/>
          </w:tcPr>
          <w:p w:rsidR="00AE04DA" w:rsidRPr="00B54A8B" w:rsidRDefault="00AE77D7" w:rsidP="002A78DC">
            <w:pPr>
              <w:jc w:val="center"/>
              <w:rPr>
                <w:rFonts w:ascii="Calibri" w:hAnsi="Calibri"/>
                <w:i/>
                <w:color w:val="000000"/>
                <w:sz w:val="18"/>
                <w:szCs w:val="18"/>
                <w:lang w:val="en-US"/>
              </w:rPr>
            </w:pPr>
            <w:r>
              <w:rPr>
                <w:rFonts w:ascii="Calibri" w:hAnsi="Calibri"/>
                <w:i/>
                <w:color w:val="000000"/>
                <w:sz w:val="18"/>
                <w:szCs w:val="18"/>
                <w:lang w:val="en-US"/>
              </w:rPr>
              <w:t>-</w:t>
            </w:r>
          </w:p>
        </w:tc>
        <w:tc>
          <w:tcPr>
            <w:tcW w:w="1152" w:type="dxa"/>
            <w:tcBorders>
              <w:top w:val="nil"/>
              <w:left w:val="nil"/>
              <w:bottom w:val="single" w:sz="8" w:space="0" w:color="auto"/>
              <w:right w:val="single" w:sz="8" w:space="0" w:color="auto"/>
            </w:tcBorders>
            <w:shd w:val="clear" w:color="auto" w:fill="auto"/>
            <w:vAlign w:val="center"/>
          </w:tcPr>
          <w:p w:rsidR="00AE04DA" w:rsidRPr="00B54A8B" w:rsidRDefault="00AE04DA" w:rsidP="002A78DC">
            <w:pPr>
              <w:jc w:val="center"/>
              <w:rPr>
                <w:rFonts w:ascii="Calibri" w:hAnsi="Calibri"/>
                <w:i/>
                <w:color w:val="000000"/>
                <w:sz w:val="18"/>
                <w:szCs w:val="18"/>
                <w:lang w:val="en-US"/>
              </w:rPr>
            </w:pPr>
            <w:r w:rsidRPr="00B54A8B">
              <w:rPr>
                <w:rFonts w:ascii="Calibri" w:hAnsi="Calibri"/>
                <w:i/>
                <w:color w:val="000000"/>
                <w:sz w:val="18"/>
                <w:szCs w:val="18"/>
                <w:lang w:val="en-US"/>
              </w:rPr>
              <w:t>619</w:t>
            </w:r>
          </w:p>
        </w:tc>
        <w:tc>
          <w:tcPr>
            <w:tcW w:w="1152" w:type="dxa"/>
            <w:tcBorders>
              <w:top w:val="nil"/>
              <w:left w:val="nil"/>
              <w:bottom w:val="single" w:sz="8" w:space="0" w:color="auto"/>
              <w:right w:val="single" w:sz="8" w:space="0" w:color="auto"/>
            </w:tcBorders>
            <w:shd w:val="clear" w:color="auto" w:fill="auto"/>
            <w:vAlign w:val="center"/>
          </w:tcPr>
          <w:p w:rsidR="00AE04DA" w:rsidRPr="00A73D68" w:rsidRDefault="00AE04DA" w:rsidP="002A78DC">
            <w:pPr>
              <w:jc w:val="center"/>
              <w:rPr>
                <w:rFonts w:ascii="Calibri" w:hAnsi="Calibri"/>
                <w:b/>
                <w:i/>
                <w:color w:val="000000"/>
                <w:sz w:val="18"/>
                <w:szCs w:val="18"/>
                <w:lang w:val="en-US"/>
              </w:rPr>
            </w:pPr>
            <w:r w:rsidRPr="00A73D68">
              <w:rPr>
                <w:rFonts w:ascii="Calibri" w:hAnsi="Calibri"/>
                <w:b/>
                <w:i/>
                <w:color w:val="000000"/>
                <w:sz w:val="18"/>
                <w:szCs w:val="18"/>
                <w:lang w:val="en-US"/>
              </w:rPr>
              <w:t>308</w:t>
            </w:r>
          </w:p>
        </w:tc>
        <w:tc>
          <w:tcPr>
            <w:tcW w:w="1152" w:type="dxa"/>
            <w:tcBorders>
              <w:top w:val="nil"/>
              <w:left w:val="nil"/>
              <w:bottom w:val="single" w:sz="8" w:space="0" w:color="auto"/>
              <w:right w:val="single" w:sz="8" w:space="0" w:color="auto"/>
            </w:tcBorders>
            <w:shd w:val="clear" w:color="auto" w:fill="auto"/>
            <w:vAlign w:val="center"/>
          </w:tcPr>
          <w:p w:rsidR="00AE04DA" w:rsidRPr="00B54A8B" w:rsidRDefault="00AE77D7" w:rsidP="002A78DC">
            <w:pPr>
              <w:jc w:val="center"/>
              <w:rPr>
                <w:rFonts w:ascii="Calibri" w:hAnsi="Calibri"/>
                <w:i/>
                <w:color w:val="000000"/>
                <w:sz w:val="18"/>
                <w:szCs w:val="18"/>
                <w:lang w:val="en-US"/>
              </w:rPr>
            </w:pPr>
            <w:r>
              <w:rPr>
                <w:rFonts w:ascii="Calibri" w:hAnsi="Calibri"/>
                <w:i/>
                <w:color w:val="000000"/>
                <w:sz w:val="18"/>
                <w:szCs w:val="18"/>
                <w:lang w:val="en-US"/>
              </w:rPr>
              <w:t>-</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color w:val="000000"/>
                <w:sz w:val="18"/>
                <w:szCs w:val="18"/>
                <w:lang w:val="en-US"/>
              </w:rPr>
            </w:pPr>
            <w:r w:rsidRPr="00AE04DA">
              <w:rPr>
                <w:rFonts w:ascii="Calibri" w:hAnsi="Calibri"/>
                <w:color w:val="000000"/>
                <w:sz w:val="18"/>
                <w:szCs w:val="18"/>
                <w:lang w:val="en-US"/>
              </w:rPr>
              <w:t>Sustaining Capex ($ million)</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4.2</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11.4</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3.3</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18.0</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27.9</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b/>
                <w:bCs/>
                <w:color w:val="000000"/>
                <w:sz w:val="18"/>
                <w:szCs w:val="18"/>
                <w:lang w:val="en-US"/>
              </w:rPr>
            </w:pPr>
            <w:r w:rsidRPr="00AE04DA">
              <w:rPr>
                <w:rFonts w:ascii="Calibri" w:hAnsi="Calibri"/>
                <w:b/>
                <w:bCs/>
                <w:color w:val="000000"/>
                <w:sz w:val="18"/>
                <w:szCs w:val="18"/>
                <w:lang w:val="en-US"/>
              </w:rPr>
              <w:t>Efemcukuru</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 </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 </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 </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 </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 </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color w:val="000000"/>
                <w:sz w:val="18"/>
                <w:szCs w:val="18"/>
                <w:lang w:val="en-US"/>
              </w:rPr>
            </w:pPr>
            <w:r w:rsidRPr="00AE04DA">
              <w:rPr>
                <w:rFonts w:ascii="Calibri" w:hAnsi="Calibri"/>
                <w:color w:val="000000"/>
                <w:sz w:val="18"/>
                <w:szCs w:val="18"/>
                <w:lang w:val="en-US"/>
              </w:rPr>
              <w:t>Production (oz)</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23,544</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25,463</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24,493</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95,038</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96,080</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color w:val="000000"/>
                <w:sz w:val="18"/>
                <w:szCs w:val="18"/>
                <w:lang w:val="en-US"/>
              </w:rPr>
            </w:pPr>
            <w:r w:rsidRPr="00AE04DA">
              <w:rPr>
                <w:rFonts w:ascii="Calibri" w:hAnsi="Calibri"/>
                <w:color w:val="000000"/>
                <w:sz w:val="18"/>
                <w:szCs w:val="18"/>
                <w:lang w:val="en-US"/>
              </w:rPr>
              <w:t>Cash Operating Cost – C1 ($/oz</w:t>
            </w:r>
            <w:r w:rsidR="00DA34D0">
              <w:rPr>
                <w:rFonts w:ascii="Calibri" w:hAnsi="Calibri"/>
                <w:color w:val="000000"/>
                <w:sz w:val="18"/>
                <w:szCs w:val="18"/>
                <w:lang w:val="en-US"/>
              </w:rPr>
              <w:t xml:space="preserve"> sold</w:t>
            </w:r>
            <w:r w:rsidRPr="00AE04DA">
              <w:rPr>
                <w:rFonts w:ascii="Calibri" w:hAnsi="Calibri"/>
                <w:color w:val="000000"/>
                <w:sz w:val="18"/>
                <w:szCs w:val="18"/>
                <w:lang w:val="en-US"/>
              </w:rPr>
              <w:t>)</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535</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525</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456</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511</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524</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color w:val="000000"/>
                <w:sz w:val="18"/>
                <w:szCs w:val="18"/>
                <w:lang w:val="en-US"/>
              </w:rPr>
            </w:pPr>
            <w:r w:rsidRPr="00AE04DA">
              <w:rPr>
                <w:rFonts w:ascii="Calibri" w:hAnsi="Calibri"/>
                <w:color w:val="000000"/>
                <w:sz w:val="18"/>
                <w:szCs w:val="18"/>
                <w:lang w:val="en-US"/>
              </w:rPr>
              <w:t>Total Operating Cost – C2 ($/oz</w:t>
            </w:r>
            <w:r w:rsidR="00DA34D0">
              <w:rPr>
                <w:rFonts w:ascii="Calibri" w:hAnsi="Calibri"/>
                <w:color w:val="000000"/>
                <w:sz w:val="18"/>
                <w:szCs w:val="18"/>
                <w:lang w:val="en-US"/>
              </w:rPr>
              <w:t xml:space="preserve"> sold</w:t>
            </w:r>
            <w:r w:rsidRPr="00AE04DA">
              <w:rPr>
                <w:rFonts w:ascii="Calibri" w:hAnsi="Calibri"/>
                <w:color w:val="000000"/>
                <w:sz w:val="18"/>
                <w:szCs w:val="18"/>
                <w:lang w:val="en-US"/>
              </w:rPr>
              <w:t>)</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582</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559</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471</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540</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556</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color w:val="000000"/>
                <w:sz w:val="18"/>
                <w:szCs w:val="18"/>
                <w:lang w:val="en-US"/>
              </w:rPr>
            </w:pPr>
            <w:r w:rsidRPr="00AE04DA">
              <w:rPr>
                <w:rFonts w:ascii="Calibri" w:hAnsi="Calibri"/>
                <w:color w:val="000000"/>
                <w:sz w:val="18"/>
                <w:szCs w:val="18"/>
                <w:lang w:val="en-US"/>
              </w:rPr>
              <w:t>Sustaining Capex ($ million)</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9.1</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13.1</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5.7</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24.0</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28.9</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b/>
                <w:bCs/>
                <w:color w:val="000000"/>
                <w:sz w:val="18"/>
                <w:szCs w:val="18"/>
                <w:lang w:val="en-US"/>
              </w:rPr>
            </w:pPr>
            <w:r w:rsidRPr="00AE04DA">
              <w:rPr>
                <w:rFonts w:ascii="Calibri" w:hAnsi="Calibri"/>
                <w:b/>
                <w:bCs/>
                <w:color w:val="000000"/>
                <w:sz w:val="18"/>
                <w:szCs w:val="18"/>
                <w:lang w:val="en-US"/>
              </w:rPr>
              <w:t>Olympias</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 </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 </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 </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 </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 </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color w:val="000000"/>
                <w:sz w:val="18"/>
                <w:szCs w:val="18"/>
                <w:lang w:val="en-US"/>
              </w:rPr>
            </w:pPr>
            <w:r w:rsidRPr="00AE04DA">
              <w:rPr>
                <w:rFonts w:ascii="Calibri" w:hAnsi="Calibri"/>
                <w:color w:val="000000"/>
                <w:sz w:val="18"/>
                <w:szCs w:val="18"/>
                <w:lang w:val="en-US"/>
              </w:rPr>
              <w:t>Production (oz)</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8,101</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7,174</w:t>
            </w:r>
            <w:r w:rsidR="00D62AD1">
              <w:rPr>
                <w:rFonts w:ascii="Calibri" w:hAnsi="Calibri"/>
                <w:color w:val="000000"/>
                <w:sz w:val="18"/>
                <w:szCs w:val="18"/>
                <w:vertAlign w:val="superscript"/>
                <w:lang w:val="en-US"/>
              </w:rPr>
              <w:t>b</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12,790</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46,750</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18,472</w:t>
            </w:r>
            <w:r w:rsidR="00D62AD1">
              <w:rPr>
                <w:rFonts w:ascii="Calibri" w:hAnsi="Calibri"/>
                <w:color w:val="000000"/>
                <w:sz w:val="18"/>
                <w:szCs w:val="18"/>
                <w:vertAlign w:val="superscript"/>
                <w:lang w:val="en-US"/>
              </w:rPr>
              <w:t>b</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color w:val="000000"/>
                <w:sz w:val="18"/>
                <w:szCs w:val="18"/>
                <w:lang w:val="en-US"/>
              </w:rPr>
            </w:pPr>
            <w:r w:rsidRPr="00AE04DA">
              <w:rPr>
                <w:rFonts w:ascii="Calibri" w:hAnsi="Calibri"/>
                <w:color w:val="000000"/>
                <w:sz w:val="18"/>
                <w:szCs w:val="18"/>
                <w:lang w:val="en-US"/>
              </w:rPr>
              <w:t>Cash Operating Cost – C1 ($/oz</w:t>
            </w:r>
            <w:r w:rsidR="00DA34D0">
              <w:rPr>
                <w:rFonts w:ascii="Calibri" w:hAnsi="Calibri"/>
                <w:color w:val="000000"/>
                <w:sz w:val="18"/>
                <w:szCs w:val="18"/>
                <w:lang w:val="en-US"/>
              </w:rPr>
              <w:t xml:space="preserve"> sold</w:t>
            </w:r>
            <w:r w:rsidRPr="00AE04DA">
              <w:rPr>
                <w:rFonts w:ascii="Calibri" w:hAnsi="Calibri"/>
                <w:color w:val="000000"/>
                <w:sz w:val="18"/>
                <w:szCs w:val="18"/>
                <w:lang w:val="en-US"/>
              </w:rPr>
              <w:t>)</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1,070</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n/a</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1,058</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730</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n/a</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color w:val="000000"/>
                <w:sz w:val="18"/>
                <w:szCs w:val="18"/>
                <w:lang w:val="en-US"/>
              </w:rPr>
            </w:pPr>
            <w:r w:rsidRPr="00AE04DA">
              <w:rPr>
                <w:rFonts w:ascii="Calibri" w:hAnsi="Calibri"/>
                <w:color w:val="000000"/>
                <w:sz w:val="18"/>
                <w:szCs w:val="18"/>
                <w:lang w:val="en-US"/>
              </w:rPr>
              <w:t>Total Operating Cost – C2 ($/oz</w:t>
            </w:r>
            <w:r w:rsidR="00DA34D0">
              <w:rPr>
                <w:rFonts w:ascii="Calibri" w:hAnsi="Calibri"/>
                <w:color w:val="000000"/>
                <w:sz w:val="18"/>
                <w:szCs w:val="18"/>
                <w:lang w:val="en-US"/>
              </w:rPr>
              <w:t xml:space="preserve"> sold</w:t>
            </w:r>
            <w:r w:rsidRPr="00AE04DA">
              <w:rPr>
                <w:rFonts w:ascii="Calibri" w:hAnsi="Calibri"/>
                <w:color w:val="000000"/>
                <w:sz w:val="18"/>
                <w:szCs w:val="18"/>
                <w:lang w:val="en-US"/>
              </w:rPr>
              <w:t>)</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1,092</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n/a</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1,071</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759</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n/a</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color w:val="000000"/>
                <w:sz w:val="18"/>
                <w:szCs w:val="18"/>
                <w:lang w:val="en-US"/>
              </w:rPr>
            </w:pPr>
            <w:r w:rsidRPr="00AE04DA">
              <w:rPr>
                <w:rFonts w:ascii="Calibri" w:hAnsi="Calibri"/>
                <w:color w:val="000000"/>
                <w:sz w:val="18"/>
                <w:szCs w:val="18"/>
                <w:lang w:val="en-US"/>
              </w:rPr>
              <w:t>Sustaining Capex ($ million)</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3.9</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n/a</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3.1</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12.0</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n/a</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b/>
                <w:bCs/>
                <w:color w:val="000000"/>
                <w:sz w:val="18"/>
                <w:szCs w:val="18"/>
                <w:lang w:val="en-US"/>
              </w:rPr>
            </w:pPr>
            <w:r w:rsidRPr="00AE04DA">
              <w:rPr>
                <w:rFonts w:ascii="Calibri" w:hAnsi="Calibri"/>
                <w:b/>
                <w:bCs/>
                <w:color w:val="000000"/>
                <w:sz w:val="18"/>
                <w:szCs w:val="18"/>
                <w:lang w:val="en-US"/>
              </w:rPr>
              <w:t>Lamaque</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 </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 </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 </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 </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 </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color w:val="000000"/>
                <w:sz w:val="18"/>
                <w:szCs w:val="18"/>
                <w:lang w:val="en-US"/>
              </w:rPr>
            </w:pPr>
            <w:r w:rsidRPr="00AE04DA">
              <w:rPr>
                <w:rFonts w:ascii="Calibri" w:hAnsi="Calibri"/>
                <w:color w:val="000000"/>
                <w:sz w:val="18"/>
                <w:szCs w:val="18"/>
                <w:lang w:val="en-US"/>
              </w:rPr>
              <w:t>Production (oz)</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16,046</w:t>
            </w:r>
            <w:r w:rsidR="00D62AD1" w:rsidRPr="00A73D68">
              <w:rPr>
                <w:rFonts w:ascii="Calibri" w:hAnsi="Calibri"/>
                <w:b/>
                <w:color w:val="000000"/>
                <w:sz w:val="18"/>
                <w:szCs w:val="18"/>
                <w:vertAlign w:val="superscript"/>
                <w:lang w:val="en-US"/>
              </w:rPr>
              <w:t>b</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7,061</w:t>
            </w:r>
            <w:r w:rsidR="00D62AD1">
              <w:rPr>
                <w:rFonts w:ascii="Calibri" w:hAnsi="Calibri"/>
                <w:color w:val="000000"/>
                <w:sz w:val="18"/>
                <w:szCs w:val="18"/>
                <w:vertAlign w:val="superscript"/>
                <w:lang w:val="en-US"/>
              </w:rPr>
              <w:t>b</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13,430</w:t>
            </w:r>
            <w:r w:rsidR="00D62AD1">
              <w:rPr>
                <w:rFonts w:ascii="Calibri" w:hAnsi="Calibri"/>
                <w:color w:val="000000"/>
                <w:sz w:val="18"/>
                <w:szCs w:val="18"/>
                <w:vertAlign w:val="superscript"/>
                <w:lang w:val="en-US"/>
              </w:rPr>
              <w:t>b</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35,350</w:t>
            </w:r>
            <w:r w:rsidR="00D62AD1" w:rsidRPr="00A73D68">
              <w:rPr>
                <w:rFonts w:ascii="Calibri" w:hAnsi="Calibri"/>
                <w:b/>
                <w:color w:val="000000"/>
                <w:sz w:val="18"/>
                <w:szCs w:val="18"/>
                <w:vertAlign w:val="superscript"/>
                <w:lang w:val="en-US"/>
              </w:rPr>
              <w:t>b</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7,061</w:t>
            </w:r>
            <w:r w:rsidR="00D62AD1">
              <w:rPr>
                <w:rFonts w:ascii="Calibri" w:hAnsi="Calibri"/>
                <w:color w:val="000000"/>
                <w:sz w:val="18"/>
                <w:szCs w:val="18"/>
                <w:vertAlign w:val="superscript"/>
                <w:lang w:val="en-US"/>
              </w:rPr>
              <w:t>b</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color w:val="000000"/>
                <w:sz w:val="18"/>
                <w:szCs w:val="18"/>
                <w:lang w:val="en-US"/>
              </w:rPr>
            </w:pPr>
            <w:r w:rsidRPr="00AE04DA">
              <w:rPr>
                <w:rFonts w:ascii="Calibri" w:hAnsi="Calibri"/>
                <w:color w:val="000000"/>
                <w:sz w:val="18"/>
                <w:szCs w:val="18"/>
                <w:lang w:val="en-US"/>
              </w:rPr>
              <w:t>Cash Operating Cost – C1 ($/oz</w:t>
            </w:r>
            <w:r w:rsidR="00DA34D0">
              <w:rPr>
                <w:rFonts w:ascii="Calibri" w:hAnsi="Calibri"/>
                <w:color w:val="000000"/>
                <w:sz w:val="18"/>
                <w:szCs w:val="18"/>
                <w:lang w:val="en-US"/>
              </w:rPr>
              <w:t xml:space="preserve"> sold</w:t>
            </w:r>
            <w:r w:rsidRPr="00AE04DA">
              <w:rPr>
                <w:rFonts w:ascii="Calibri" w:hAnsi="Calibri"/>
                <w:color w:val="000000"/>
                <w:sz w:val="18"/>
                <w:szCs w:val="18"/>
                <w:lang w:val="en-US"/>
              </w:rPr>
              <w:t>)</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n/a</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n/a</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n/a</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n/a</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n/a</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color w:val="000000"/>
                <w:sz w:val="18"/>
                <w:szCs w:val="18"/>
                <w:lang w:val="en-US"/>
              </w:rPr>
            </w:pPr>
            <w:r w:rsidRPr="00AE04DA">
              <w:rPr>
                <w:rFonts w:ascii="Calibri" w:hAnsi="Calibri"/>
                <w:color w:val="000000"/>
                <w:sz w:val="18"/>
                <w:szCs w:val="18"/>
                <w:lang w:val="en-US"/>
              </w:rPr>
              <w:t>Total Operating Cost – C2 ($/oz</w:t>
            </w:r>
            <w:r w:rsidR="00DA34D0">
              <w:rPr>
                <w:rFonts w:ascii="Calibri" w:hAnsi="Calibri"/>
                <w:color w:val="000000"/>
                <w:sz w:val="18"/>
                <w:szCs w:val="18"/>
                <w:lang w:val="en-US"/>
              </w:rPr>
              <w:t xml:space="preserve"> sold</w:t>
            </w:r>
            <w:r w:rsidRPr="00AE04DA">
              <w:rPr>
                <w:rFonts w:ascii="Calibri" w:hAnsi="Calibri"/>
                <w:color w:val="000000"/>
                <w:sz w:val="18"/>
                <w:szCs w:val="18"/>
                <w:lang w:val="en-US"/>
              </w:rPr>
              <w:t>)</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n/a</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n/a</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n/a</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n/a</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n/a</w:t>
            </w:r>
          </w:p>
        </w:tc>
      </w:tr>
      <w:tr w:rsidR="002A78DC" w:rsidRPr="002A78DC" w:rsidTr="00AE04DA">
        <w:trPr>
          <w:trHeight w:val="20"/>
        </w:trPr>
        <w:tc>
          <w:tcPr>
            <w:tcW w:w="3024" w:type="dxa"/>
            <w:tcBorders>
              <w:top w:val="nil"/>
              <w:left w:val="single" w:sz="8" w:space="0" w:color="auto"/>
              <w:bottom w:val="single" w:sz="8" w:space="0" w:color="auto"/>
              <w:right w:val="single" w:sz="8" w:space="0" w:color="auto"/>
            </w:tcBorders>
            <w:shd w:val="clear" w:color="auto" w:fill="auto"/>
            <w:vAlign w:val="center"/>
            <w:hideMark/>
          </w:tcPr>
          <w:p w:rsidR="002A78DC" w:rsidRPr="00AE04DA" w:rsidRDefault="002A78DC" w:rsidP="002A78DC">
            <w:pPr>
              <w:rPr>
                <w:rFonts w:ascii="Calibri" w:hAnsi="Calibri"/>
                <w:color w:val="000000"/>
                <w:sz w:val="18"/>
                <w:szCs w:val="18"/>
                <w:lang w:val="en-US"/>
              </w:rPr>
            </w:pPr>
            <w:r w:rsidRPr="00AE04DA">
              <w:rPr>
                <w:rFonts w:ascii="Calibri" w:hAnsi="Calibri"/>
                <w:color w:val="000000"/>
                <w:sz w:val="18"/>
                <w:szCs w:val="18"/>
                <w:lang w:val="en-US"/>
              </w:rPr>
              <w:t>Sustaining Capex ($ million)</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n/a</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n/a</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n/a</w:t>
            </w:r>
          </w:p>
        </w:tc>
        <w:tc>
          <w:tcPr>
            <w:tcW w:w="1152" w:type="dxa"/>
            <w:tcBorders>
              <w:top w:val="nil"/>
              <w:left w:val="nil"/>
              <w:bottom w:val="single" w:sz="8" w:space="0" w:color="auto"/>
              <w:right w:val="single" w:sz="8" w:space="0" w:color="auto"/>
            </w:tcBorders>
            <w:shd w:val="clear" w:color="auto" w:fill="auto"/>
            <w:vAlign w:val="center"/>
            <w:hideMark/>
          </w:tcPr>
          <w:p w:rsidR="002A78DC" w:rsidRPr="00A73D68" w:rsidRDefault="002A78DC" w:rsidP="002A78DC">
            <w:pPr>
              <w:jc w:val="center"/>
              <w:rPr>
                <w:rFonts w:ascii="Calibri" w:hAnsi="Calibri"/>
                <w:b/>
                <w:color w:val="000000"/>
                <w:sz w:val="18"/>
                <w:szCs w:val="18"/>
                <w:lang w:val="en-US"/>
              </w:rPr>
            </w:pPr>
            <w:r w:rsidRPr="00A73D68">
              <w:rPr>
                <w:rFonts w:ascii="Calibri" w:hAnsi="Calibri"/>
                <w:b/>
                <w:color w:val="000000"/>
                <w:sz w:val="18"/>
                <w:szCs w:val="18"/>
                <w:lang w:val="en-US"/>
              </w:rPr>
              <w:t>n/a</w:t>
            </w:r>
          </w:p>
        </w:tc>
        <w:tc>
          <w:tcPr>
            <w:tcW w:w="1152" w:type="dxa"/>
            <w:tcBorders>
              <w:top w:val="nil"/>
              <w:left w:val="nil"/>
              <w:bottom w:val="single" w:sz="8" w:space="0" w:color="auto"/>
              <w:right w:val="single" w:sz="8" w:space="0" w:color="auto"/>
            </w:tcBorders>
            <w:shd w:val="clear" w:color="auto" w:fill="auto"/>
            <w:vAlign w:val="center"/>
            <w:hideMark/>
          </w:tcPr>
          <w:p w:rsidR="002A78DC" w:rsidRPr="00AE04DA" w:rsidRDefault="002A78DC" w:rsidP="002A78DC">
            <w:pPr>
              <w:jc w:val="center"/>
              <w:rPr>
                <w:rFonts w:ascii="Calibri" w:hAnsi="Calibri"/>
                <w:color w:val="000000"/>
                <w:sz w:val="18"/>
                <w:szCs w:val="18"/>
                <w:lang w:val="en-US"/>
              </w:rPr>
            </w:pPr>
            <w:r w:rsidRPr="00AE04DA">
              <w:rPr>
                <w:rFonts w:ascii="Calibri" w:hAnsi="Calibri"/>
                <w:color w:val="000000"/>
                <w:sz w:val="18"/>
                <w:szCs w:val="18"/>
                <w:lang w:val="en-US"/>
              </w:rPr>
              <w:t>n/a</w:t>
            </w:r>
          </w:p>
        </w:tc>
      </w:tr>
    </w:tbl>
    <w:p w:rsidR="008041DE" w:rsidRPr="00D62AD1" w:rsidRDefault="00D62AD1" w:rsidP="00246C93">
      <w:pPr>
        <w:rPr>
          <w:rFonts w:asciiTheme="minorHAnsi" w:hAnsiTheme="minorHAnsi" w:cstheme="minorHAnsi"/>
          <w:sz w:val="16"/>
          <w:szCs w:val="16"/>
        </w:rPr>
      </w:pPr>
      <w:r w:rsidRPr="00D62AD1">
        <w:rPr>
          <w:rFonts w:asciiTheme="minorHAnsi" w:hAnsiTheme="minorHAnsi" w:cstheme="minorHAnsi"/>
          <w:sz w:val="16"/>
          <w:szCs w:val="16"/>
          <w:vertAlign w:val="superscript"/>
        </w:rPr>
        <w:t>a</w:t>
      </w:r>
      <w:r w:rsidR="00617286" w:rsidRPr="00D62AD1">
        <w:rPr>
          <w:rFonts w:asciiTheme="minorHAnsi" w:hAnsiTheme="minorHAnsi" w:cstheme="minorHAnsi"/>
          <w:sz w:val="16"/>
          <w:szCs w:val="16"/>
        </w:rPr>
        <w:t xml:space="preserve"> Allocates the cost</w:t>
      </w:r>
      <w:r w:rsidR="008A2654" w:rsidRPr="00D62AD1">
        <w:rPr>
          <w:rFonts w:asciiTheme="minorHAnsi" w:hAnsiTheme="minorHAnsi" w:cstheme="minorHAnsi"/>
          <w:sz w:val="16"/>
          <w:szCs w:val="16"/>
        </w:rPr>
        <w:t>s</w:t>
      </w:r>
      <w:r w:rsidR="00617286" w:rsidRPr="00D62AD1">
        <w:rPr>
          <w:rFonts w:asciiTheme="minorHAnsi" w:hAnsiTheme="minorHAnsi" w:cstheme="minorHAnsi"/>
          <w:sz w:val="16"/>
          <w:szCs w:val="16"/>
        </w:rPr>
        <w:t xml:space="preserve"> of the heap leach inventory over the </w:t>
      </w:r>
      <w:r w:rsidR="008A2654" w:rsidRPr="00D62AD1">
        <w:rPr>
          <w:rFonts w:asciiTheme="minorHAnsi" w:hAnsiTheme="minorHAnsi" w:cstheme="minorHAnsi"/>
          <w:sz w:val="16"/>
          <w:szCs w:val="16"/>
        </w:rPr>
        <w:t xml:space="preserve">estimated </w:t>
      </w:r>
      <w:r w:rsidR="00617286" w:rsidRPr="00D62AD1">
        <w:rPr>
          <w:rFonts w:asciiTheme="minorHAnsi" w:hAnsiTheme="minorHAnsi" w:cstheme="minorHAnsi"/>
          <w:sz w:val="16"/>
          <w:szCs w:val="16"/>
        </w:rPr>
        <w:t>remaining ounces</w:t>
      </w:r>
    </w:p>
    <w:p w:rsidR="00617286" w:rsidRPr="00D62AD1" w:rsidRDefault="00D62AD1" w:rsidP="00246C93">
      <w:pPr>
        <w:rPr>
          <w:rFonts w:asciiTheme="minorHAnsi" w:hAnsiTheme="minorHAnsi" w:cstheme="minorHAnsi"/>
          <w:sz w:val="16"/>
          <w:szCs w:val="16"/>
        </w:rPr>
      </w:pPr>
      <w:r w:rsidRPr="00D62AD1">
        <w:rPr>
          <w:rFonts w:asciiTheme="minorHAnsi" w:hAnsiTheme="minorHAnsi" w:cstheme="minorHAnsi"/>
          <w:sz w:val="16"/>
          <w:szCs w:val="16"/>
          <w:vertAlign w:val="superscript"/>
        </w:rPr>
        <w:t>b</w:t>
      </w:r>
      <w:r w:rsidR="00980328" w:rsidRPr="00D62AD1">
        <w:rPr>
          <w:rFonts w:asciiTheme="minorHAnsi" w:hAnsiTheme="minorHAnsi" w:cstheme="minorHAnsi"/>
          <w:sz w:val="16"/>
          <w:szCs w:val="16"/>
        </w:rPr>
        <w:t xml:space="preserve"> Pre-commercial production </w:t>
      </w:r>
    </w:p>
    <w:p w:rsidR="00F16264" w:rsidRPr="003F13BE" w:rsidRDefault="00F16264" w:rsidP="00F16264">
      <w:pPr>
        <w:jc w:val="both"/>
        <w:rPr>
          <w:rFonts w:asciiTheme="minorHAnsi" w:hAnsiTheme="minorHAnsi" w:cstheme="minorHAnsi"/>
          <w:b/>
        </w:rPr>
      </w:pPr>
    </w:p>
    <w:p w:rsidR="00F16264" w:rsidRPr="00020B79" w:rsidRDefault="00F16264" w:rsidP="00F16264">
      <w:pPr>
        <w:jc w:val="both"/>
        <w:rPr>
          <w:rFonts w:asciiTheme="minorHAnsi" w:hAnsiTheme="minorHAnsi" w:cstheme="minorHAnsi"/>
          <w:b/>
          <w:sz w:val="24"/>
        </w:rPr>
      </w:pPr>
      <w:r w:rsidRPr="00020B79">
        <w:rPr>
          <w:rFonts w:asciiTheme="minorHAnsi" w:hAnsiTheme="minorHAnsi" w:cstheme="minorHAnsi"/>
          <w:b/>
          <w:sz w:val="24"/>
        </w:rPr>
        <w:t>About Eldorado Gold</w:t>
      </w:r>
    </w:p>
    <w:p w:rsidR="00F16264" w:rsidRDefault="00F16264" w:rsidP="00F16264">
      <w:pPr>
        <w:widowControl w:val="0"/>
        <w:spacing w:line="239" w:lineRule="auto"/>
        <w:jc w:val="both"/>
        <w:rPr>
          <w:rFonts w:asciiTheme="minorHAnsi" w:eastAsiaTheme="minorHAnsi" w:hAnsiTheme="minorHAnsi" w:cstheme="minorBidi"/>
          <w:lang w:val="en-US"/>
        </w:rPr>
      </w:pPr>
    </w:p>
    <w:p w:rsidR="00F16264" w:rsidRDefault="00F16264" w:rsidP="00F16264">
      <w:pPr>
        <w:pStyle w:val="NormalWeb"/>
        <w:spacing w:before="0" w:beforeAutospacing="0" w:after="0" w:afterAutospacing="0"/>
        <w:jc w:val="both"/>
        <w:rPr>
          <w:rFonts w:ascii="Calibri" w:hAnsi="Calibri" w:cs="Calibri"/>
          <w:sz w:val="22"/>
          <w:lang w:val="en-CA"/>
        </w:rPr>
      </w:pPr>
      <w:r>
        <w:rPr>
          <w:rFonts w:ascii="Calibri" w:hAnsi="Calibri" w:cs="Calibri"/>
          <w:sz w:val="22"/>
          <w:lang w:val="en-CA"/>
        </w:rPr>
        <w:t>Eldorado is a gold and base metals producer with mining, development and exploration operations in Turkey, Canada, Greece, Romania, Serbia, and Brazil.  The Company has a highly skilled and dedicated workforce, safe and responsible operations, a portfolio of high-quality assets, and long-term partnerships with local communities.  Eldorado's common shares trade on the Toronto Stock Exchange (TSX: ELD) and the New York Stock Exchange (NYSE: EGO).</w:t>
      </w:r>
    </w:p>
    <w:p w:rsidR="00F16264" w:rsidRPr="00B50972" w:rsidRDefault="00F16264" w:rsidP="00F16264">
      <w:pPr>
        <w:autoSpaceDE w:val="0"/>
        <w:autoSpaceDN w:val="0"/>
        <w:adjustRightInd w:val="0"/>
        <w:jc w:val="both"/>
        <w:rPr>
          <w:rFonts w:asciiTheme="minorHAnsi" w:hAnsiTheme="minorHAnsi" w:cstheme="minorHAnsi"/>
          <w:b/>
          <w:sz w:val="20"/>
          <w:szCs w:val="21"/>
        </w:rPr>
      </w:pPr>
    </w:p>
    <w:p w:rsidR="00F16264" w:rsidRDefault="00F16264" w:rsidP="00F16264">
      <w:pPr>
        <w:autoSpaceDE w:val="0"/>
        <w:autoSpaceDN w:val="0"/>
        <w:adjustRightInd w:val="0"/>
        <w:spacing w:after="120"/>
        <w:jc w:val="both"/>
        <w:rPr>
          <w:rFonts w:asciiTheme="minorHAnsi" w:hAnsiTheme="minorHAnsi" w:cstheme="minorHAnsi"/>
          <w:b/>
          <w:sz w:val="24"/>
          <w:szCs w:val="21"/>
        </w:rPr>
      </w:pPr>
      <w:r>
        <w:rPr>
          <w:rFonts w:asciiTheme="minorHAnsi" w:hAnsiTheme="minorHAnsi" w:cstheme="minorHAnsi"/>
          <w:b/>
          <w:sz w:val="24"/>
          <w:szCs w:val="21"/>
        </w:rPr>
        <w:t>Contacts</w:t>
      </w:r>
    </w:p>
    <w:p w:rsidR="00F16264" w:rsidRPr="006B140A" w:rsidRDefault="00F16264" w:rsidP="00F16264">
      <w:pPr>
        <w:autoSpaceDE w:val="0"/>
        <w:autoSpaceDN w:val="0"/>
        <w:adjustRightInd w:val="0"/>
        <w:spacing w:before="120"/>
        <w:jc w:val="both"/>
        <w:rPr>
          <w:rFonts w:asciiTheme="minorHAnsi" w:hAnsiTheme="minorHAnsi" w:cstheme="minorHAnsi"/>
          <w:b/>
          <w:sz w:val="24"/>
          <w:szCs w:val="21"/>
        </w:rPr>
      </w:pPr>
      <w:r w:rsidRPr="006B140A">
        <w:rPr>
          <w:rFonts w:asciiTheme="minorHAnsi" w:hAnsiTheme="minorHAnsi" w:cstheme="minorHAnsi"/>
          <w:b/>
          <w:sz w:val="24"/>
          <w:szCs w:val="21"/>
        </w:rPr>
        <w:t>Investor Relations</w:t>
      </w:r>
    </w:p>
    <w:p w:rsidR="00F16264" w:rsidRPr="006B140A" w:rsidRDefault="00F16264" w:rsidP="00F16264">
      <w:pPr>
        <w:autoSpaceDE w:val="0"/>
        <w:autoSpaceDN w:val="0"/>
        <w:adjustRightInd w:val="0"/>
        <w:jc w:val="both"/>
        <w:rPr>
          <w:rFonts w:asciiTheme="minorHAnsi" w:hAnsiTheme="minorHAnsi" w:cstheme="minorHAnsi"/>
          <w:sz w:val="24"/>
          <w:szCs w:val="21"/>
        </w:rPr>
      </w:pPr>
      <w:r w:rsidRPr="006B140A">
        <w:rPr>
          <w:rFonts w:asciiTheme="minorHAnsi" w:hAnsiTheme="minorHAnsi" w:cstheme="minorHAnsi"/>
          <w:sz w:val="24"/>
          <w:szCs w:val="21"/>
        </w:rPr>
        <w:t>Peter Lekich, Manager Investor Relations</w:t>
      </w:r>
    </w:p>
    <w:p w:rsidR="00F16264" w:rsidRPr="006B140A" w:rsidRDefault="00F16264" w:rsidP="00F16264">
      <w:pPr>
        <w:autoSpaceDE w:val="0"/>
        <w:autoSpaceDN w:val="0"/>
        <w:adjustRightInd w:val="0"/>
        <w:jc w:val="both"/>
        <w:rPr>
          <w:rFonts w:asciiTheme="minorHAnsi" w:hAnsiTheme="minorHAnsi" w:cstheme="minorHAnsi"/>
          <w:b/>
          <w:sz w:val="24"/>
          <w:szCs w:val="21"/>
        </w:rPr>
      </w:pPr>
      <w:r w:rsidRPr="006B140A">
        <w:rPr>
          <w:rFonts w:asciiTheme="minorHAnsi" w:hAnsiTheme="minorHAnsi" w:cstheme="minorHAnsi"/>
          <w:sz w:val="24"/>
          <w:szCs w:val="21"/>
        </w:rPr>
        <w:t>604.687.4018 or 1.888.353.8166</w:t>
      </w:r>
      <w:r w:rsidRPr="006B140A">
        <w:rPr>
          <w:rFonts w:asciiTheme="minorHAnsi" w:hAnsiTheme="minorHAnsi" w:cstheme="minorHAnsi"/>
        </w:rPr>
        <w:t xml:space="preserve">   </w:t>
      </w:r>
      <w:hyperlink r:id="rId9" w:history="1">
        <w:r w:rsidRPr="006B140A">
          <w:rPr>
            <w:rStyle w:val="Hyperlink"/>
            <w:rFonts w:asciiTheme="minorHAnsi" w:hAnsiTheme="minorHAnsi" w:cstheme="minorHAnsi"/>
            <w:sz w:val="24"/>
            <w:szCs w:val="21"/>
          </w:rPr>
          <w:t>peter.lekich@eldoradogold.com</w:t>
        </w:r>
      </w:hyperlink>
      <w:r w:rsidRPr="006B140A">
        <w:rPr>
          <w:rFonts w:asciiTheme="minorHAnsi" w:hAnsiTheme="minorHAnsi" w:cstheme="minorHAnsi"/>
          <w:sz w:val="24"/>
          <w:szCs w:val="21"/>
        </w:rPr>
        <w:t xml:space="preserve"> </w:t>
      </w:r>
    </w:p>
    <w:p w:rsidR="00F16264" w:rsidRPr="006B140A" w:rsidRDefault="00F16264" w:rsidP="00F16264">
      <w:pPr>
        <w:autoSpaceDE w:val="0"/>
        <w:autoSpaceDN w:val="0"/>
        <w:adjustRightInd w:val="0"/>
        <w:spacing w:before="120"/>
        <w:jc w:val="both"/>
        <w:rPr>
          <w:rFonts w:asciiTheme="minorHAnsi" w:hAnsiTheme="minorHAnsi" w:cstheme="minorHAnsi"/>
          <w:b/>
          <w:sz w:val="24"/>
          <w:szCs w:val="21"/>
        </w:rPr>
      </w:pPr>
      <w:r w:rsidRPr="006B140A">
        <w:rPr>
          <w:rFonts w:asciiTheme="minorHAnsi" w:hAnsiTheme="minorHAnsi" w:cstheme="minorHAnsi"/>
          <w:b/>
          <w:sz w:val="24"/>
          <w:szCs w:val="21"/>
        </w:rPr>
        <w:t>Media</w:t>
      </w:r>
    </w:p>
    <w:p w:rsidR="00F16264" w:rsidRPr="006B140A" w:rsidRDefault="00F16264" w:rsidP="00F16264">
      <w:pPr>
        <w:autoSpaceDE w:val="0"/>
        <w:autoSpaceDN w:val="0"/>
        <w:adjustRightInd w:val="0"/>
        <w:jc w:val="both"/>
        <w:rPr>
          <w:rFonts w:asciiTheme="minorHAnsi" w:hAnsiTheme="minorHAnsi" w:cstheme="minorHAnsi"/>
          <w:sz w:val="24"/>
          <w:szCs w:val="21"/>
        </w:rPr>
      </w:pPr>
      <w:r w:rsidRPr="006B140A">
        <w:rPr>
          <w:rFonts w:asciiTheme="minorHAnsi" w:hAnsiTheme="minorHAnsi" w:cstheme="minorHAnsi"/>
          <w:sz w:val="24"/>
          <w:szCs w:val="21"/>
        </w:rPr>
        <w:t>Louise Burgess, Director Communications &amp; Government Relations</w:t>
      </w:r>
    </w:p>
    <w:p w:rsidR="00F16264" w:rsidRPr="006B140A" w:rsidRDefault="00F16264" w:rsidP="00F16264">
      <w:pPr>
        <w:autoSpaceDE w:val="0"/>
        <w:autoSpaceDN w:val="0"/>
        <w:adjustRightInd w:val="0"/>
        <w:spacing w:after="120"/>
        <w:jc w:val="both"/>
        <w:rPr>
          <w:rStyle w:val="Hyperlink"/>
          <w:rFonts w:asciiTheme="minorHAnsi" w:hAnsiTheme="minorHAnsi" w:cstheme="minorHAnsi"/>
        </w:rPr>
      </w:pPr>
      <w:r w:rsidRPr="006B140A">
        <w:rPr>
          <w:rFonts w:asciiTheme="minorHAnsi" w:hAnsiTheme="minorHAnsi" w:cstheme="minorHAnsi"/>
          <w:sz w:val="24"/>
          <w:szCs w:val="21"/>
        </w:rPr>
        <w:t xml:space="preserve">604.687.4018 or 1.888.353.8166   </w:t>
      </w:r>
      <w:hyperlink r:id="rId10" w:history="1">
        <w:r w:rsidRPr="006B140A">
          <w:rPr>
            <w:rStyle w:val="Hyperlink"/>
            <w:rFonts w:asciiTheme="minorHAnsi" w:hAnsiTheme="minorHAnsi" w:cstheme="minorHAnsi"/>
            <w:sz w:val="24"/>
            <w:szCs w:val="21"/>
          </w:rPr>
          <w:t>louiseb@eldoradogold.com</w:t>
        </w:r>
      </w:hyperlink>
    </w:p>
    <w:p w:rsidR="00CE4C5E" w:rsidRDefault="00CE4C5E" w:rsidP="00510555">
      <w:pPr>
        <w:jc w:val="both"/>
        <w:rPr>
          <w:rFonts w:asciiTheme="minorHAnsi" w:hAnsiTheme="minorHAnsi" w:cstheme="minorHAnsi"/>
          <w:b/>
          <w:sz w:val="24"/>
          <w:szCs w:val="28"/>
        </w:rPr>
      </w:pPr>
    </w:p>
    <w:p w:rsidR="00626035" w:rsidRDefault="00626035">
      <w:pPr>
        <w:rPr>
          <w:rFonts w:asciiTheme="minorHAnsi" w:hAnsiTheme="minorHAnsi" w:cs="Arial"/>
          <w:b/>
          <w:sz w:val="16"/>
        </w:rPr>
      </w:pPr>
      <w:r>
        <w:rPr>
          <w:rFonts w:asciiTheme="minorHAnsi" w:hAnsiTheme="minorHAnsi" w:cs="Arial"/>
          <w:b/>
          <w:sz w:val="16"/>
        </w:rPr>
        <w:br w:type="page"/>
      </w:r>
    </w:p>
    <w:p w:rsidR="001D49B7" w:rsidRPr="003F13BE" w:rsidRDefault="001D49B7" w:rsidP="001D49B7">
      <w:pPr>
        <w:rPr>
          <w:rFonts w:asciiTheme="minorHAnsi" w:hAnsiTheme="minorHAnsi" w:cs="Arial"/>
          <w:b/>
          <w:sz w:val="16"/>
        </w:rPr>
      </w:pPr>
      <w:r w:rsidRPr="003F13BE">
        <w:rPr>
          <w:rFonts w:asciiTheme="minorHAnsi" w:hAnsiTheme="minorHAnsi" w:cs="Arial"/>
          <w:b/>
          <w:sz w:val="16"/>
        </w:rPr>
        <w:lastRenderedPageBreak/>
        <w:t>Cautionary Note about Forward-looking Statements and Information</w:t>
      </w:r>
    </w:p>
    <w:p w:rsidR="001D49B7" w:rsidRPr="001D49B7" w:rsidRDefault="001D49B7" w:rsidP="001D49B7">
      <w:pPr>
        <w:rPr>
          <w:rFonts w:ascii="Calibri" w:hAnsi="Calibri" w:cs="Calibri"/>
          <w:i/>
          <w:sz w:val="16"/>
          <w:szCs w:val="14"/>
        </w:rPr>
      </w:pPr>
      <w:r w:rsidRPr="001D49B7">
        <w:rPr>
          <w:rFonts w:ascii="Calibri" w:hAnsi="Calibri" w:cs="Calibri"/>
          <w:i/>
          <w:sz w:val="16"/>
          <w:szCs w:val="14"/>
        </w:rPr>
        <w:t xml:space="preserve">Certain of the statements made herein may contain forward-looking statements or information within the meaning of the United States Private Securities Litigation Reform Act of 1995 and applicable Canadian securities laws. Often, but not always, forward-looking statements and forward-looking information can be identified by the use of words such as “plans”, “expects”, “is expected”, “budget”, “scheduled”, “estimates”, “forecasts”, “intends”, “anticipates”, or “believes” or the negatives thereof or variations of such words and phrases or statements that certain actions, events or results “may”, “could”, “would”, “might” or “will” be taken, occur or be achieved. Forward-looking statements or information herein include, but are not limited, to statements or information with respect to the Company’s 2018 </w:t>
      </w:r>
      <w:r w:rsidR="00693FDF">
        <w:rPr>
          <w:rFonts w:ascii="Calibri" w:hAnsi="Calibri" w:cs="Calibri"/>
          <w:i/>
          <w:sz w:val="16"/>
          <w:szCs w:val="14"/>
        </w:rPr>
        <w:t>production</w:t>
      </w:r>
      <w:r w:rsidRPr="001D49B7">
        <w:rPr>
          <w:rFonts w:ascii="Calibri" w:hAnsi="Calibri" w:cs="Calibri"/>
          <w:i/>
          <w:sz w:val="16"/>
          <w:szCs w:val="14"/>
        </w:rPr>
        <w:t xml:space="preserve"> results and preliminary cash </w:t>
      </w:r>
      <w:r w:rsidR="00693FDF">
        <w:rPr>
          <w:rFonts w:ascii="Calibri" w:hAnsi="Calibri" w:cs="Calibri"/>
          <w:i/>
          <w:sz w:val="16"/>
          <w:szCs w:val="14"/>
        </w:rPr>
        <w:t xml:space="preserve">operating </w:t>
      </w:r>
      <w:r w:rsidRPr="001D49B7">
        <w:rPr>
          <w:rFonts w:ascii="Calibri" w:hAnsi="Calibri" w:cs="Calibri"/>
          <w:i/>
          <w:sz w:val="16"/>
          <w:szCs w:val="14"/>
        </w:rPr>
        <w:t>costs</w:t>
      </w:r>
      <w:r w:rsidR="00693FDF">
        <w:rPr>
          <w:rFonts w:ascii="Calibri" w:hAnsi="Calibri" w:cs="Calibri"/>
          <w:i/>
          <w:sz w:val="16"/>
          <w:szCs w:val="14"/>
        </w:rPr>
        <w:t xml:space="preserve"> per ounce sold, total operating cost per ounce sold, and all-in sustaining costs per ounce sold, anticipated commercial production at Lamaque</w:t>
      </w:r>
      <w:r w:rsidR="009333DB">
        <w:rPr>
          <w:rFonts w:ascii="Calibri" w:hAnsi="Calibri" w:cs="Calibri"/>
          <w:i/>
          <w:sz w:val="16"/>
          <w:szCs w:val="14"/>
        </w:rPr>
        <w:t>, and anticipated results for 2019 for Olympias</w:t>
      </w:r>
      <w:r w:rsidRPr="001D49B7">
        <w:rPr>
          <w:rFonts w:ascii="Calibri" w:hAnsi="Calibri" w:cs="Calibri"/>
          <w:i/>
          <w:sz w:val="16"/>
          <w:szCs w:val="14"/>
        </w:rPr>
        <w:t>.</w:t>
      </w:r>
    </w:p>
    <w:p w:rsidR="001D49B7" w:rsidRPr="001D49B7" w:rsidRDefault="001D49B7" w:rsidP="001D49B7">
      <w:pPr>
        <w:rPr>
          <w:rFonts w:ascii="Calibri" w:hAnsi="Calibri"/>
          <w:b/>
          <w:i/>
          <w:sz w:val="16"/>
          <w:szCs w:val="16"/>
        </w:rPr>
      </w:pPr>
    </w:p>
    <w:p w:rsidR="001D49B7" w:rsidRPr="001D49B7" w:rsidRDefault="001D49B7" w:rsidP="001D49B7">
      <w:pPr>
        <w:pStyle w:val="BodyText"/>
        <w:rPr>
          <w:rFonts w:asciiTheme="minorHAnsi" w:hAnsiTheme="minorHAnsi" w:cstheme="minorHAnsi"/>
          <w:i/>
          <w:sz w:val="16"/>
          <w:szCs w:val="16"/>
        </w:rPr>
      </w:pPr>
      <w:r w:rsidRPr="001D49B7">
        <w:rPr>
          <w:rFonts w:ascii="Calibri" w:hAnsi="Calibri" w:cs="Calibri"/>
          <w:i/>
          <w:sz w:val="16"/>
          <w:szCs w:val="14"/>
        </w:rPr>
        <w:t xml:space="preserve">Forward-looking statements and forward-looking information by their nature are based on assumptions and involve known and unknown risks, uncertainties and other factors which may cause the actual results, performance or achievements of the Company to be materially different from any future results, performance or achievements expressed or implied by such forward-looking statements or information. We have made certain assumptions about the forward-looking statements and information, including assumptions about </w:t>
      </w:r>
      <w:r w:rsidR="00693FDF" w:rsidRPr="001D49B7">
        <w:rPr>
          <w:rFonts w:ascii="Calibri" w:hAnsi="Calibri" w:cs="Calibri"/>
          <w:i/>
          <w:sz w:val="16"/>
          <w:szCs w:val="14"/>
        </w:rPr>
        <w:t xml:space="preserve">anticipated costs and expenses; production, mineral reserves and resources and metallurgical recoveries; </w:t>
      </w:r>
      <w:r w:rsidRPr="001D49B7">
        <w:rPr>
          <w:rFonts w:ascii="Calibri" w:hAnsi="Calibri" w:cs="Calibri"/>
          <w:i/>
          <w:sz w:val="16"/>
          <w:szCs w:val="14"/>
        </w:rPr>
        <w:t xml:space="preserve">the geopolitical, economic, permitting and legal climate we operate it; the future price of gold and other commodities; exchange rates; the impact of acquisitions, dispositions, suspension or delays on our business and the ability to achieve our goals. In particular, except where otherwise noted, we have assumed a continuation of existing business on substantially the same basis as exists at the time of this release. </w:t>
      </w:r>
      <w:r w:rsidRPr="001D49B7">
        <w:rPr>
          <w:rFonts w:asciiTheme="minorHAnsi" w:hAnsiTheme="minorHAnsi" w:cstheme="minorHAnsi"/>
          <w:i/>
          <w:color w:val="000000"/>
          <w:sz w:val="16"/>
          <w:szCs w:val="16"/>
          <w:shd w:val="clear" w:color="auto" w:fill="FFFFFF"/>
        </w:rPr>
        <w:t>.</w:t>
      </w:r>
    </w:p>
    <w:p w:rsidR="001D49B7" w:rsidRPr="001D49B7" w:rsidRDefault="001D49B7" w:rsidP="001D49B7">
      <w:pPr>
        <w:pStyle w:val="BodyText"/>
        <w:rPr>
          <w:rFonts w:ascii="Calibri" w:hAnsi="Calibri" w:cs="Calibri"/>
          <w:i/>
          <w:sz w:val="16"/>
          <w:szCs w:val="14"/>
        </w:rPr>
      </w:pPr>
      <w:r w:rsidRPr="001D49B7">
        <w:rPr>
          <w:rFonts w:ascii="Calibri" w:hAnsi="Calibri" w:cs="Calibri"/>
          <w:i/>
          <w:sz w:val="16"/>
          <w:szCs w:val="14"/>
        </w:rPr>
        <w:t>Although our management believes that the assumptions made and the expectations represented by such statements or information are reasonable, there can be no assurance that the forward-looking statements or information will prove to be accurate. Furthermore, should one or more of the risks, uncertainties or other factors materialize, or should underlying assumptions prove incorrect, actual results may vary materially from those described in forward-looking statements or information. These risks, uncertainties and other factors include, among others, the following: geopolitical and economic climate (global and local); risks related to mineral tenure and permits; gold and other commodity price volatility; recoveries of gold and other metals; risks regarding potential and pending litigation and arbitration proceedings relating to the Company’s business, properties and operations; expected impact on reserves and the carrying value; mining operational and development risks; foreign country operational risks; risks of sovereign investments; regulatory and environment and restrictions; discrepancies between actual and estimated production, mineral reserves and resources and metallurgical recoveries; additional funding requirements; currency fluctuations; litigation risks; community and non-governmental organization actions; dilution; share price volatility; competition; loss of key employees; and defective title to minerals claims or property; as well as those factors discussed in the sections entitled “Forward-Looking Statements” and "Risk Factors" in the Company's Annual Information Form &amp; Form 40-F dated March 29, 2018.</w:t>
      </w:r>
    </w:p>
    <w:p w:rsidR="001D49B7" w:rsidRPr="001D49B7" w:rsidRDefault="001D49B7" w:rsidP="001D49B7">
      <w:pPr>
        <w:pStyle w:val="BodyText"/>
        <w:rPr>
          <w:rFonts w:ascii="Calibri" w:hAnsi="Calibri" w:cs="Calibri"/>
        </w:rPr>
      </w:pPr>
      <w:r w:rsidRPr="001D49B7">
        <w:rPr>
          <w:rFonts w:ascii="Calibri" w:hAnsi="Calibri" w:cs="Calibri"/>
          <w:i/>
          <w:sz w:val="16"/>
          <w:szCs w:val="14"/>
        </w:rPr>
        <w:t>There can be no assurance that forward-looking statements or information will prove to be accurate, as actual results and future events could differ materially from those anticipated in such statements. Accordingly, you should not place undue reliance on the forward-looking statements or information contained herein. Except as required by law, we do not expect to update forward-looking statements and information continually as conditions change and you are referred to the full discussion of the Company's business contained in the Company's reports filed with the securities regulatory authorities in Canada and the U.S.</w:t>
      </w:r>
      <w:r w:rsidRPr="001D49B7">
        <w:rPr>
          <w:rFonts w:ascii="Calibri" w:hAnsi="Calibri" w:cs="Calibri"/>
        </w:rPr>
        <w:t xml:space="preserve"> </w:t>
      </w:r>
    </w:p>
    <w:p w:rsidR="001D49B7" w:rsidRPr="008510F8" w:rsidRDefault="001D49B7" w:rsidP="001D49B7">
      <w:pPr>
        <w:pStyle w:val="BodyText"/>
        <w:rPr>
          <w:rFonts w:ascii="Calibri" w:hAnsi="Calibri" w:cs="Calibri"/>
          <w:i/>
          <w:sz w:val="16"/>
          <w:szCs w:val="14"/>
        </w:rPr>
      </w:pPr>
      <w:r w:rsidRPr="001D49B7">
        <w:rPr>
          <w:rFonts w:ascii="Calibri" w:hAnsi="Calibri" w:cs="Calibri"/>
          <w:i/>
          <w:sz w:val="16"/>
          <w:szCs w:val="14"/>
        </w:rPr>
        <w:t>All forward looking statements and information contained in this News Release are qualified by this cautionary statement.</w:t>
      </w:r>
      <w:r w:rsidRPr="008510F8">
        <w:rPr>
          <w:rFonts w:ascii="Calibri" w:hAnsi="Calibri" w:cs="Calibri"/>
          <w:i/>
          <w:sz w:val="16"/>
          <w:szCs w:val="14"/>
        </w:rPr>
        <w:t xml:space="preserve"> </w:t>
      </w:r>
    </w:p>
    <w:p w:rsidR="001D49B7" w:rsidRPr="00DE1144" w:rsidRDefault="001D49B7" w:rsidP="001D49B7">
      <w:pPr>
        <w:jc w:val="both"/>
        <w:rPr>
          <w:rFonts w:asciiTheme="minorHAnsi" w:hAnsiTheme="minorHAnsi" w:cstheme="minorHAnsi"/>
        </w:rPr>
      </w:pPr>
    </w:p>
    <w:p w:rsidR="009C3C3F" w:rsidRPr="003F13BE" w:rsidRDefault="009C3C3F" w:rsidP="001D49B7">
      <w:pPr>
        <w:rPr>
          <w:rFonts w:asciiTheme="minorHAnsi" w:hAnsiTheme="minorHAnsi" w:cstheme="minorHAnsi"/>
          <w:lang w:val="fr-FR"/>
        </w:rPr>
      </w:pPr>
    </w:p>
    <w:sectPr w:rsidR="009C3C3F" w:rsidRPr="003F13BE" w:rsidSect="00AF5BAA">
      <w:pgSz w:w="12240" w:h="15840" w:code="1"/>
      <w:pgMar w:top="1247" w:right="1361" w:bottom="1247" w:left="1361" w:header="618" w:footer="6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3CF" w:rsidRDefault="005943CF">
      <w:r>
        <w:separator/>
      </w:r>
    </w:p>
  </w:endnote>
  <w:endnote w:type="continuationSeparator" w:id="0">
    <w:p w:rsidR="005943CF" w:rsidRDefault="005943CF">
      <w:r>
        <w:continuationSeparator/>
      </w:r>
    </w:p>
  </w:endnote>
  <w:endnote w:type="continuationNotice" w:id="1">
    <w:p w:rsidR="005943CF" w:rsidRDefault="00594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Univers-Light">
    <w:altName w:val="Times New Roman"/>
    <w:panose1 w:val="00000000000000000000"/>
    <w:charset w:val="4D"/>
    <w:family w:val="auto"/>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3CF" w:rsidRDefault="005943CF">
      <w:r>
        <w:separator/>
      </w:r>
    </w:p>
  </w:footnote>
  <w:footnote w:type="continuationSeparator" w:id="0">
    <w:p w:rsidR="005943CF" w:rsidRDefault="005943CF">
      <w:r>
        <w:continuationSeparator/>
      </w:r>
    </w:p>
  </w:footnote>
  <w:footnote w:type="continuationNotice" w:id="1">
    <w:p w:rsidR="005943CF" w:rsidRDefault="005943C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411B"/>
    <w:multiLevelType w:val="hybridMultilevel"/>
    <w:tmpl w:val="06F44240"/>
    <w:lvl w:ilvl="0" w:tplc="163C772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00E79"/>
    <w:multiLevelType w:val="hybridMultilevel"/>
    <w:tmpl w:val="B6789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25F86"/>
    <w:multiLevelType w:val="hybridMultilevel"/>
    <w:tmpl w:val="7C10042A"/>
    <w:lvl w:ilvl="0" w:tplc="98C682A6">
      <w:start w:val="201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B0DDC"/>
    <w:multiLevelType w:val="multilevel"/>
    <w:tmpl w:val="AD9EF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4A1B8F"/>
    <w:multiLevelType w:val="hybridMultilevel"/>
    <w:tmpl w:val="C2ACDFD8"/>
    <w:lvl w:ilvl="0" w:tplc="C6D0ACF8">
      <w:start w:val="1"/>
      <w:numFmt w:val="bullet"/>
      <w:pStyle w:val="Bodycop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17890"/>
    <w:multiLevelType w:val="multilevel"/>
    <w:tmpl w:val="09E873C2"/>
    <w:lvl w:ilvl="0">
      <w:start w:val="1"/>
      <w:numFmt w:val="decimal"/>
      <w:pStyle w:val="Par1"/>
      <w:lvlText w:val="%1."/>
      <w:lvlJc w:val="left"/>
      <w:pPr>
        <w:tabs>
          <w:tab w:val="num" w:pos="432"/>
        </w:tabs>
        <w:ind w:left="432" w:hanging="432"/>
      </w:pPr>
      <w:rPr>
        <w:rFonts w:cs="Times New Roman" w:hint="default"/>
      </w:rPr>
    </w:lvl>
    <w:lvl w:ilvl="1">
      <w:start w:val="1"/>
      <w:numFmt w:val="lowerLetter"/>
      <w:pStyle w:val="Par2"/>
      <w:lvlText w:val="(%2)"/>
      <w:lvlJc w:val="left"/>
      <w:pPr>
        <w:tabs>
          <w:tab w:val="num" w:pos="864"/>
        </w:tabs>
        <w:ind w:left="864" w:hanging="432"/>
      </w:pPr>
      <w:rPr>
        <w:rFonts w:cs="Times New Roman" w:hint="default"/>
      </w:rPr>
    </w:lvl>
    <w:lvl w:ilvl="2">
      <w:start w:val="1"/>
      <w:numFmt w:val="lowerRoman"/>
      <w:pStyle w:val="Par1"/>
      <w:lvlText w:val="%3."/>
      <w:lvlJc w:val="left"/>
      <w:pPr>
        <w:tabs>
          <w:tab w:val="num" w:pos="1296"/>
        </w:tabs>
        <w:ind w:left="1296" w:hanging="432"/>
      </w:pPr>
      <w:rPr>
        <w:rFonts w:cs="Times New Roman" w:hint="default"/>
      </w:rPr>
    </w:lvl>
    <w:lvl w:ilvl="3">
      <w:start w:val="1"/>
      <w:numFmt w:val="decimal"/>
      <w:lvlText w:val="(%4)"/>
      <w:lvlJc w:val="left"/>
      <w:pPr>
        <w:tabs>
          <w:tab w:val="num" w:pos="1872"/>
        </w:tabs>
        <w:ind w:left="1872" w:hanging="360"/>
      </w:pPr>
      <w:rPr>
        <w:rFonts w:cs="Times New Roman" w:hint="default"/>
      </w:rPr>
    </w:lvl>
    <w:lvl w:ilvl="4">
      <w:start w:val="1"/>
      <w:numFmt w:val="lowerLetter"/>
      <w:lvlText w:val="(%5)"/>
      <w:lvlJc w:val="left"/>
      <w:pPr>
        <w:tabs>
          <w:tab w:val="num" w:pos="2232"/>
        </w:tabs>
        <w:ind w:left="2232" w:hanging="360"/>
      </w:pPr>
      <w:rPr>
        <w:rFonts w:cs="Times New Roman" w:hint="default"/>
      </w:rPr>
    </w:lvl>
    <w:lvl w:ilvl="5">
      <w:start w:val="1"/>
      <w:numFmt w:val="lowerRoman"/>
      <w:lvlText w:val="(%6)"/>
      <w:lvlJc w:val="left"/>
      <w:pPr>
        <w:tabs>
          <w:tab w:val="num" w:pos="2592"/>
        </w:tabs>
        <w:ind w:left="2592" w:hanging="360"/>
      </w:pPr>
      <w:rPr>
        <w:rFonts w:cs="Times New Roman" w:hint="default"/>
      </w:rPr>
    </w:lvl>
    <w:lvl w:ilvl="6">
      <w:start w:val="1"/>
      <w:numFmt w:val="decimal"/>
      <w:lvlText w:val="%7."/>
      <w:lvlJc w:val="left"/>
      <w:pPr>
        <w:tabs>
          <w:tab w:val="num" w:pos="2952"/>
        </w:tabs>
        <w:ind w:left="2952" w:hanging="360"/>
      </w:pPr>
      <w:rPr>
        <w:rFonts w:cs="Times New Roman" w:hint="default"/>
      </w:rPr>
    </w:lvl>
    <w:lvl w:ilvl="7">
      <w:start w:val="1"/>
      <w:numFmt w:val="lowerLetter"/>
      <w:lvlText w:val="%8."/>
      <w:lvlJc w:val="left"/>
      <w:pPr>
        <w:tabs>
          <w:tab w:val="num" w:pos="3312"/>
        </w:tabs>
        <w:ind w:left="3312" w:hanging="360"/>
      </w:pPr>
      <w:rPr>
        <w:rFonts w:cs="Times New Roman" w:hint="default"/>
      </w:rPr>
    </w:lvl>
    <w:lvl w:ilvl="8">
      <w:start w:val="1"/>
      <w:numFmt w:val="lowerRoman"/>
      <w:lvlText w:val="%9."/>
      <w:lvlJc w:val="left"/>
      <w:pPr>
        <w:tabs>
          <w:tab w:val="num" w:pos="3672"/>
        </w:tabs>
        <w:ind w:left="3672" w:hanging="360"/>
      </w:pPr>
      <w:rPr>
        <w:rFonts w:cs="Times New Roman" w:hint="default"/>
      </w:rPr>
    </w:lvl>
  </w:abstractNum>
  <w:abstractNum w:abstractNumId="6" w15:restartNumberingAfterBreak="0">
    <w:nsid w:val="3F5614B6"/>
    <w:multiLevelType w:val="hybridMultilevel"/>
    <w:tmpl w:val="4E0478B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19B1697"/>
    <w:multiLevelType w:val="multilevel"/>
    <w:tmpl w:val="CCAC95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6F4A88"/>
    <w:multiLevelType w:val="hybridMultilevel"/>
    <w:tmpl w:val="B95230D6"/>
    <w:lvl w:ilvl="0" w:tplc="E0B62B10">
      <w:start w:val="1"/>
      <w:numFmt w:val="decimal"/>
      <w:lvlText w:val="%1"/>
      <w:lvlJc w:val="left"/>
      <w:pPr>
        <w:ind w:left="502" w:hanging="360"/>
      </w:pPr>
      <w:rPr>
        <w:rFonts w:hint="default"/>
        <w:vertAlign w:val="superscrip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9" w15:restartNumberingAfterBreak="0">
    <w:nsid w:val="4F7F0CB3"/>
    <w:multiLevelType w:val="multilevel"/>
    <w:tmpl w:val="E3BA0B5A"/>
    <w:lvl w:ilvl="0">
      <w:start w:val="1"/>
      <w:numFmt w:val="bullet"/>
      <w:pStyle w:val="Bullet1"/>
      <w:lvlText w:val=""/>
      <w:lvlJc w:val="left"/>
      <w:pPr>
        <w:tabs>
          <w:tab w:val="num" w:pos="431"/>
        </w:tabs>
        <w:ind w:left="432" w:hanging="432"/>
      </w:pPr>
      <w:rPr>
        <w:rFonts w:ascii="Symbol" w:hAnsi="Symbol" w:hint="default"/>
        <w:color w:val="auto"/>
      </w:rPr>
    </w:lvl>
    <w:lvl w:ilvl="1">
      <w:start w:val="1"/>
      <w:numFmt w:val="bullet"/>
      <w:pStyle w:val="Bullet2"/>
      <w:lvlText w:val=""/>
      <w:lvlJc w:val="left"/>
      <w:pPr>
        <w:tabs>
          <w:tab w:val="num" w:pos="862"/>
        </w:tabs>
        <w:ind w:left="864" w:hanging="432"/>
      </w:pPr>
      <w:rPr>
        <w:rFonts w:ascii="Symbol" w:hAnsi="Symbol" w:hint="default"/>
        <w:color w:val="auto"/>
      </w:rPr>
    </w:lvl>
    <w:lvl w:ilvl="2">
      <w:start w:val="1"/>
      <w:numFmt w:val="bullet"/>
      <w:pStyle w:val="Bullet3"/>
      <w:lvlText w:val=""/>
      <w:lvlJc w:val="left"/>
      <w:pPr>
        <w:tabs>
          <w:tab w:val="num" w:pos="1298"/>
        </w:tabs>
        <w:ind w:left="1296" w:hanging="432"/>
      </w:pPr>
      <w:rPr>
        <w:rFonts w:ascii="Symbol" w:hAnsi="Symbol" w:hint="default"/>
        <w:color w:val="auto"/>
      </w:rPr>
    </w:lvl>
    <w:lvl w:ilvl="3">
      <w:start w:val="1"/>
      <w:numFmt w:val="bullet"/>
      <w:pStyle w:val="Bullet4"/>
      <w:lvlText w:val=""/>
      <w:lvlJc w:val="left"/>
      <w:pPr>
        <w:tabs>
          <w:tab w:val="num" w:pos="1729"/>
        </w:tabs>
        <w:ind w:left="1728" w:hanging="432"/>
      </w:pPr>
      <w:rPr>
        <w:rFonts w:ascii="Symbol" w:hAnsi="Symbol" w:hint="default"/>
        <w:color w:val="auto"/>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10" w15:restartNumberingAfterBreak="0">
    <w:nsid w:val="519E6192"/>
    <w:multiLevelType w:val="hybridMultilevel"/>
    <w:tmpl w:val="96D4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643E5"/>
    <w:multiLevelType w:val="hybridMultilevel"/>
    <w:tmpl w:val="DAE89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5A412A54"/>
    <w:multiLevelType w:val="multilevel"/>
    <w:tmpl w:val="3948E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C900B1"/>
    <w:multiLevelType w:val="multilevel"/>
    <w:tmpl w:val="8CCC1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E95DD1"/>
    <w:multiLevelType w:val="hybridMultilevel"/>
    <w:tmpl w:val="C41E2FE8"/>
    <w:lvl w:ilvl="0" w:tplc="04090005">
      <w:start w:val="1"/>
      <w:numFmt w:val="bullet"/>
      <w:lvlText w:val=""/>
      <w:lvlJc w:val="left"/>
      <w:pPr>
        <w:ind w:left="791" w:hanging="360"/>
      </w:pPr>
      <w:rPr>
        <w:rFonts w:ascii="Wingdings" w:hAnsi="Wingdings"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5" w15:restartNumberingAfterBreak="0">
    <w:nsid w:val="76932D62"/>
    <w:multiLevelType w:val="hybridMultilevel"/>
    <w:tmpl w:val="41A0FEFA"/>
    <w:lvl w:ilvl="0" w:tplc="56623FE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6"/>
  </w:num>
  <w:num w:numId="5">
    <w:abstractNumId w:val="8"/>
  </w:num>
  <w:num w:numId="6">
    <w:abstractNumId w:val="11"/>
  </w:num>
  <w:num w:numId="7">
    <w:abstractNumId w:val="13"/>
  </w:num>
  <w:num w:numId="8">
    <w:abstractNumId w:val="0"/>
  </w:num>
  <w:num w:numId="9">
    <w:abstractNumId w:val="1"/>
  </w:num>
  <w:num w:numId="10">
    <w:abstractNumId w:val="14"/>
  </w:num>
  <w:num w:numId="11">
    <w:abstractNumId w:val="6"/>
  </w:num>
  <w:num w:numId="12">
    <w:abstractNumId w:val="10"/>
  </w:num>
  <w:num w:numId="13">
    <w:abstractNumId w:val="7"/>
  </w:num>
  <w:num w:numId="14">
    <w:abstractNumId w:val="3"/>
  </w:num>
  <w:num w:numId="15">
    <w:abstractNumId w:val="12"/>
  </w:num>
  <w:num w:numId="16">
    <w:abstractNumId w:val="15"/>
  </w:num>
  <w:num w:numId="17">
    <w:abstractNumId w:val="2"/>
  </w:num>
  <w:num w:numId="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1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 w:name="Disclaimer" w:val="PricewaterhouseCoopers refers to the Canadian firm of PricewaterhouseCoopers LLP and the other member firms of PricewaterhouseCoopers International Limited, each of which is a separate and independent legal entity."/>
  </w:docVars>
  <w:rsids>
    <w:rsidRoot w:val="00BA571E"/>
    <w:rsid w:val="000001F9"/>
    <w:rsid w:val="00000942"/>
    <w:rsid w:val="000013B0"/>
    <w:rsid w:val="00001CBC"/>
    <w:rsid w:val="00001E12"/>
    <w:rsid w:val="00002038"/>
    <w:rsid w:val="000021EF"/>
    <w:rsid w:val="00002377"/>
    <w:rsid w:val="000026B8"/>
    <w:rsid w:val="00002F23"/>
    <w:rsid w:val="00004D46"/>
    <w:rsid w:val="000054B4"/>
    <w:rsid w:val="0001067A"/>
    <w:rsid w:val="000110A9"/>
    <w:rsid w:val="00011BBF"/>
    <w:rsid w:val="0001219C"/>
    <w:rsid w:val="000121F6"/>
    <w:rsid w:val="00012E50"/>
    <w:rsid w:val="00012FE9"/>
    <w:rsid w:val="0001335D"/>
    <w:rsid w:val="00013463"/>
    <w:rsid w:val="00013829"/>
    <w:rsid w:val="00013B18"/>
    <w:rsid w:val="000155AA"/>
    <w:rsid w:val="00015826"/>
    <w:rsid w:val="000159FC"/>
    <w:rsid w:val="00015C79"/>
    <w:rsid w:val="0001636B"/>
    <w:rsid w:val="00016DB1"/>
    <w:rsid w:val="00017D65"/>
    <w:rsid w:val="00017D83"/>
    <w:rsid w:val="00017EF3"/>
    <w:rsid w:val="00020198"/>
    <w:rsid w:val="00020B79"/>
    <w:rsid w:val="00020E57"/>
    <w:rsid w:val="00020E73"/>
    <w:rsid w:val="00021746"/>
    <w:rsid w:val="00021D6B"/>
    <w:rsid w:val="00022E83"/>
    <w:rsid w:val="00022F3F"/>
    <w:rsid w:val="00023A34"/>
    <w:rsid w:val="00023DFC"/>
    <w:rsid w:val="00024AE7"/>
    <w:rsid w:val="00026023"/>
    <w:rsid w:val="000263A7"/>
    <w:rsid w:val="000265C0"/>
    <w:rsid w:val="00026678"/>
    <w:rsid w:val="000273C0"/>
    <w:rsid w:val="000279CF"/>
    <w:rsid w:val="00027C0F"/>
    <w:rsid w:val="00027FF3"/>
    <w:rsid w:val="00030359"/>
    <w:rsid w:val="00030C10"/>
    <w:rsid w:val="00030F3E"/>
    <w:rsid w:val="0003186B"/>
    <w:rsid w:val="00031941"/>
    <w:rsid w:val="00031D35"/>
    <w:rsid w:val="00033555"/>
    <w:rsid w:val="00033F23"/>
    <w:rsid w:val="00034140"/>
    <w:rsid w:val="0003469E"/>
    <w:rsid w:val="00034A27"/>
    <w:rsid w:val="00035221"/>
    <w:rsid w:val="000358EE"/>
    <w:rsid w:val="00035F14"/>
    <w:rsid w:val="00036A35"/>
    <w:rsid w:val="00037EE2"/>
    <w:rsid w:val="000405C5"/>
    <w:rsid w:val="0004087B"/>
    <w:rsid w:val="00040DE0"/>
    <w:rsid w:val="00041347"/>
    <w:rsid w:val="0004186A"/>
    <w:rsid w:val="00041C4E"/>
    <w:rsid w:val="00041D1B"/>
    <w:rsid w:val="00044AEA"/>
    <w:rsid w:val="00044B19"/>
    <w:rsid w:val="00045FA9"/>
    <w:rsid w:val="00046BA0"/>
    <w:rsid w:val="00047BF5"/>
    <w:rsid w:val="00047CD8"/>
    <w:rsid w:val="000502EB"/>
    <w:rsid w:val="000502FD"/>
    <w:rsid w:val="000510D6"/>
    <w:rsid w:val="00052270"/>
    <w:rsid w:val="00052405"/>
    <w:rsid w:val="00052638"/>
    <w:rsid w:val="000531DA"/>
    <w:rsid w:val="0005326B"/>
    <w:rsid w:val="00053F2D"/>
    <w:rsid w:val="000547A4"/>
    <w:rsid w:val="00054D52"/>
    <w:rsid w:val="00054FC5"/>
    <w:rsid w:val="00055C15"/>
    <w:rsid w:val="00056915"/>
    <w:rsid w:val="000578CD"/>
    <w:rsid w:val="0006047B"/>
    <w:rsid w:val="000607A0"/>
    <w:rsid w:val="00061166"/>
    <w:rsid w:val="00061A1A"/>
    <w:rsid w:val="0006223F"/>
    <w:rsid w:val="000636C9"/>
    <w:rsid w:val="00064489"/>
    <w:rsid w:val="00064B27"/>
    <w:rsid w:val="0006520C"/>
    <w:rsid w:val="00065E26"/>
    <w:rsid w:val="0006663D"/>
    <w:rsid w:val="000666C4"/>
    <w:rsid w:val="00066E1A"/>
    <w:rsid w:val="00066FEF"/>
    <w:rsid w:val="000671C2"/>
    <w:rsid w:val="000679D8"/>
    <w:rsid w:val="00067C71"/>
    <w:rsid w:val="00067F77"/>
    <w:rsid w:val="00067FAC"/>
    <w:rsid w:val="0007089A"/>
    <w:rsid w:val="00073201"/>
    <w:rsid w:val="0007352B"/>
    <w:rsid w:val="0007415F"/>
    <w:rsid w:val="0007460E"/>
    <w:rsid w:val="00074C7F"/>
    <w:rsid w:val="000752B7"/>
    <w:rsid w:val="000753FE"/>
    <w:rsid w:val="00075D96"/>
    <w:rsid w:val="0007764D"/>
    <w:rsid w:val="00077F1A"/>
    <w:rsid w:val="0008082E"/>
    <w:rsid w:val="0008089F"/>
    <w:rsid w:val="0008099C"/>
    <w:rsid w:val="00080C09"/>
    <w:rsid w:val="00082538"/>
    <w:rsid w:val="00082866"/>
    <w:rsid w:val="00082D05"/>
    <w:rsid w:val="000836F6"/>
    <w:rsid w:val="00083758"/>
    <w:rsid w:val="00083837"/>
    <w:rsid w:val="00083EA5"/>
    <w:rsid w:val="0008406E"/>
    <w:rsid w:val="00084793"/>
    <w:rsid w:val="00086428"/>
    <w:rsid w:val="0008681F"/>
    <w:rsid w:val="00087430"/>
    <w:rsid w:val="0009062E"/>
    <w:rsid w:val="00091D28"/>
    <w:rsid w:val="00092179"/>
    <w:rsid w:val="00092898"/>
    <w:rsid w:val="00093046"/>
    <w:rsid w:val="000936CD"/>
    <w:rsid w:val="000938CD"/>
    <w:rsid w:val="000938D8"/>
    <w:rsid w:val="00094A1C"/>
    <w:rsid w:val="00094ABC"/>
    <w:rsid w:val="00094AD5"/>
    <w:rsid w:val="00094F28"/>
    <w:rsid w:val="00095D52"/>
    <w:rsid w:val="00096152"/>
    <w:rsid w:val="000966E3"/>
    <w:rsid w:val="00096718"/>
    <w:rsid w:val="0009758C"/>
    <w:rsid w:val="00097DF2"/>
    <w:rsid w:val="000A0000"/>
    <w:rsid w:val="000A04BF"/>
    <w:rsid w:val="000A0AC8"/>
    <w:rsid w:val="000A105E"/>
    <w:rsid w:val="000A135E"/>
    <w:rsid w:val="000A17DA"/>
    <w:rsid w:val="000A44F2"/>
    <w:rsid w:val="000A4B0D"/>
    <w:rsid w:val="000A4CCB"/>
    <w:rsid w:val="000A558D"/>
    <w:rsid w:val="000A62BE"/>
    <w:rsid w:val="000A63BC"/>
    <w:rsid w:val="000A6D57"/>
    <w:rsid w:val="000A78CC"/>
    <w:rsid w:val="000A7DE3"/>
    <w:rsid w:val="000B0009"/>
    <w:rsid w:val="000B08E3"/>
    <w:rsid w:val="000B0CA3"/>
    <w:rsid w:val="000B0FF5"/>
    <w:rsid w:val="000B198F"/>
    <w:rsid w:val="000B324C"/>
    <w:rsid w:val="000B3747"/>
    <w:rsid w:val="000B3F39"/>
    <w:rsid w:val="000B3FC4"/>
    <w:rsid w:val="000B42E5"/>
    <w:rsid w:val="000B456F"/>
    <w:rsid w:val="000B5201"/>
    <w:rsid w:val="000B5676"/>
    <w:rsid w:val="000B640E"/>
    <w:rsid w:val="000C09B7"/>
    <w:rsid w:val="000C1226"/>
    <w:rsid w:val="000C191F"/>
    <w:rsid w:val="000C1DEB"/>
    <w:rsid w:val="000C1DF0"/>
    <w:rsid w:val="000C200E"/>
    <w:rsid w:val="000C2CBA"/>
    <w:rsid w:val="000C2D3E"/>
    <w:rsid w:val="000C2DCD"/>
    <w:rsid w:val="000C3426"/>
    <w:rsid w:val="000C3E16"/>
    <w:rsid w:val="000C3EF3"/>
    <w:rsid w:val="000C43E8"/>
    <w:rsid w:val="000C6B75"/>
    <w:rsid w:val="000C7170"/>
    <w:rsid w:val="000C7E3F"/>
    <w:rsid w:val="000D037C"/>
    <w:rsid w:val="000D1B73"/>
    <w:rsid w:val="000D292A"/>
    <w:rsid w:val="000D2B41"/>
    <w:rsid w:val="000D2D69"/>
    <w:rsid w:val="000D361A"/>
    <w:rsid w:val="000D45BD"/>
    <w:rsid w:val="000D4D84"/>
    <w:rsid w:val="000D4DC1"/>
    <w:rsid w:val="000D4DF0"/>
    <w:rsid w:val="000D5E1C"/>
    <w:rsid w:val="000D668B"/>
    <w:rsid w:val="000D6888"/>
    <w:rsid w:val="000D6D6A"/>
    <w:rsid w:val="000D7185"/>
    <w:rsid w:val="000D75B3"/>
    <w:rsid w:val="000D7701"/>
    <w:rsid w:val="000E00D8"/>
    <w:rsid w:val="000E0124"/>
    <w:rsid w:val="000E0DB8"/>
    <w:rsid w:val="000E117F"/>
    <w:rsid w:val="000E142B"/>
    <w:rsid w:val="000E1633"/>
    <w:rsid w:val="000E18D9"/>
    <w:rsid w:val="000E1F2C"/>
    <w:rsid w:val="000E207E"/>
    <w:rsid w:val="000E2BB9"/>
    <w:rsid w:val="000E2D90"/>
    <w:rsid w:val="000E32EB"/>
    <w:rsid w:val="000E380C"/>
    <w:rsid w:val="000E39CC"/>
    <w:rsid w:val="000E4EF2"/>
    <w:rsid w:val="000E5E89"/>
    <w:rsid w:val="000E60ED"/>
    <w:rsid w:val="000E6A47"/>
    <w:rsid w:val="000E7427"/>
    <w:rsid w:val="000E7DCD"/>
    <w:rsid w:val="000F004C"/>
    <w:rsid w:val="000F085A"/>
    <w:rsid w:val="000F11AF"/>
    <w:rsid w:val="000F185B"/>
    <w:rsid w:val="000F1B8A"/>
    <w:rsid w:val="000F2D6C"/>
    <w:rsid w:val="000F4011"/>
    <w:rsid w:val="000F43BB"/>
    <w:rsid w:val="000F4B51"/>
    <w:rsid w:val="000F60F7"/>
    <w:rsid w:val="000F68BE"/>
    <w:rsid w:val="000F6E4C"/>
    <w:rsid w:val="000F78BD"/>
    <w:rsid w:val="00100B54"/>
    <w:rsid w:val="001017B0"/>
    <w:rsid w:val="00102956"/>
    <w:rsid w:val="00102AB9"/>
    <w:rsid w:val="001032E8"/>
    <w:rsid w:val="00103693"/>
    <w:rsid w:val="0010399E"/>
    <w:rsid w:val="00103B3E"/>
    <w:rsid w:val="00103C42"/>
    <w:rsid w:val="001040D3"/>
    <w:rsid w:val="0010496F"/>
    <w:rsid w:val="00104DB9"/>
    <w:rsid w:val="00105506"/>
    <w:rsid w:val="00105B53"/>
    <w:rsid w:val="001060C6"/>
    <w:rsid w:val="00106F87"/>
    <w:rsid w:val="0011096B"/>
    <w:rsid w:val="00110A36"/>
    <w:rsid w:val="0011118D"/>
    <w:rsid w:val="001114DD"/>
    <w:rsid w:val="00111540"/>
    <w:rsid w:val="00111670"/>
    <w:rsid w:val="00111CF0"/>
    <w:rsid w:val="00111DED"/>
    <w:rsid w:val="0011253C"/>
    <w:rsid w:val="00112877"/>
    <w:rsid w:val="0011340D"/>
    <w:rsid w:val="0011356A"/>
    <w:rsid w:val="001153CA"/>
    <w:rsid w:val="001154D4"/>
    <w:rsid w:val="001155A9"/>
    <w:rsid w:val="001155BC"/>
    <w:rsid w:val="00115EEC"/>
    <w:rsid w:val="0011667B"/>
    <w:rsid w:val="001169A0"/>
    <w:rsid w:val="00116A8F"/>
    <w:rsid w:val="00116ED7"/>
    <w:rsid w:val="00117185"/>
    <w:rsid w:val="0012010F"/>
    <w:rsid w:val="00120116"/>
    <w:rsid w:val="0012076C"/>
    <w:rsid w:val="00120B56"/>
    <w:rsid w:val="00120BB1"/>
    <w:rsid w:val="00120D86"/>
    <w:rsid w:val="00120F5D"/>
    <w:rsid w:val="0012136D"/>
    <w:rsid w:val="001224D6"/>
    <w:rsid w:val="00122D3E"/>
    <w:rsid w:val="00125428"/>
    <w:rsid w:val="00125E9E"/>
    <w:rsid w:val="00126ABB"/>
    <w:rsid w:val="00126DCC"/>
    <w:rsid w:val="00127D7F"/>
    <w:rsid w:val="001305A9"/>
    <w:rsid w:val="00130672"/>
    <w:rsid w:val="00130912"/>
    <w:rsid w:val="00130F11"/>
    <w:rsid w:val="00131236"/>
    <w:rsid w:val="00132009"/>
    <w:rsid w:val="00132B58"/>
    <w:rsid w:val="00132D46"/>
    <w:rsid w:val="00132EAA"/>
    <w:rsid w:val="00133E37"/>
    <w:rsid w:val="00134D94"/>
    <w:rsid w:val="00134EB9"/>
    <w:rsid w:val="00134F18"/>
    <w:rsid w:val="00135011"/>
    <w:rsid w:val="001356D5"/>
    <w:rsid w:val="00136196"/>
    <w:rsid w:val="00136202"/>
    <w:rsid w:val="00136204"/>
    <w:rsid w:val="001371A9"/>
    <w:rsid w:val="00137AF4"/>
    <w:rsid w:val="00140913"/>
    <w:rsid w:val="00141AE6"/>
    <w:rsid w:val="00141C79"/>
    <w:rsid w:val="00141D8A"/>
    <w:rsid w:val="00142627"/>
    <w:rsid w:val="00142A35"/>
    <w:rsid w:val="00142A8E"/>
    <w:rsid w:val="00142B35"/>
    <w:rsid w:val="00142E40"/>
    <w:rsid w:val="00143ECB"/>
    <w:rsid w:val="00143F37"/>
    <w:rsid w:val="00144B4E"/>
    <w:rsid w:val="00145841"/>
    <w:rsid w:val="00145856"/>
    <w:rsid w:val="00146119"/>
    <w:rsid w:val="0014620C"/>
    <w:rsid w:val="00146858"/>
    <w:rsid w:val="00146A15"/>
    <w:rsid w:val="00147094"/>
    <w:rsid w:val="001470E4"/>
    <w:rsid w:val="001471CC"/>
    <w:rsid w:val="00147C56"/>
    <w:rsid w:val="00147D50"/>
    <w:rsid w:val="00150BCB"/>
    <w:rsid w:val="00150ECA"/>
    <w:rsid w:val="00150F3D"/>
    <w:rsid w:val="001512D7"/>
    <w:rsid w:val="00151CCE"/>
    <w:rsid w:val="00152024"/>
    <w:rsid w:val="0015253B"/>
    <w:rsid w:val="001529A2"/>
    <w:rsid w:val="00152CBD"/>
    <w:rsid w:val="00155601"/>
    <w:rsid w:val="0015612E"/>
    <w:rsid w:val="00156577"/>
    <w:rsid w:val="00156D91"/>
    <w:rsid w:val="00157807"/>
    <w:rsid w:val="00161DEE"/>
    <w:rsid w:val="00162123"/>
    <w:rsid w:val="00162158"/>
    <w:rsid w:val="0016226E"/>
    <w:rsid w:val="00162854"/>
    <w:rsid w:val="00162BBD"/>
    <w:rsid w:val="00162D81"/>
    <w:rsid w:val="00162ECD"/>
    <w:rsid w:val="0016305A"/>
    <w:rsid w:val="0016366E"/>
    <w:rsid w:val="001636CE"/>
    <w:rsid w:val="0016416E"/>
    <w:rsid w:val="00164499"/>
    <w:rsid w:val="00164ECA"/>
    <w:rsid w:val="00165114"/>
    <w:rsid w:val="00165593"/>
    <w:rsid w:val="00165771"/>
    <w:rsid w:val="0016634C"/>
    <w:rsid w:val="001669C3"/>
    <w:rsid w:val="00166A12"/>
    <w:rsid w:val="00166B81"/>
    <w:rsid w:val="0016700E"/>
    <w:rsid w:val="00167023"/>
    <w:rsid w:val="001673C6"/>
    <w:rsid w:val="001677F6"/>
    <w:rsid w:val="001678EC"/>
    <w:rsid w:val="00167AE9"/>
    <w:rsid w:val="00167CA0"/>
    <w:rsid w:val="001709F7"/>
    <w:rsid w:val="00170B16"/>
    <w:rsid w:val="00172564"/>
    <w:rsid w:val="00173548"/>
    <w:rsid w:val="00173AB1"/>
    <w:rsid w:val="00173D05"/>
    <w:rsid w:val="001740CC"/>
    <w:rsid w:val="001743A0"/>
    <w:rsid w:val="00174700"/>
    <w:rsid w:val="0017474E"/>
    <w:rsid w:val="00174C16"/>
    <w:rsid w:val="00174E68"/>
    <w:rsid w:val="00176B26"/>
    <w:rsid w:val="00177446"/>
    <w:rsid w:val="00177C96"/>
    <w:rsid w:val="00180357"/>
    <w:rsid w:val="00180A10"/>
    <w:rsid w:val="00181198"/>
    <w:rsid w:val="0018223B"/>
    <w:rsid w:val="00182259"/>
    <w:rsid w:val="0018363F"/>
    <w:rsid w:val="00183D71"/>
    <w:rsid w:val="001842A5"/>
    <w:rsid w:val="0018450A"/>
    <w:rsid w:val="001847E2"/>
    <w:rsid w:val="00184DC0"/>
    <w:rsid w:val="00184EB1"/>
    <w:rsid w:val="001855C9"/>
    <w:rsid w:val="00187177"/>
    <w:rsid w:val="00187270"/>
    <w:rsid w:val="001874DB"/>
    <w:rsid w:val="0019027C"/>
    <w:rsid w:val="00190CFB"/>
    <w:rsid w:val="00191416"/>
    <w:rsid w:val="00191756"/>
    <w:rsid w:val="00192E7D"/>
    <w:rsid w:val="001933E0"/>
    <w:rsid w:val="001936FC"/>
    <w:rsid w:val="00193BBB"/>
    <w:rsid w:val="00194148"/>
    <w:rsid w:val="00194910"/>
    <w:rsid w:val="00194AFE"/>
    <w:rsid w:val="00194FDE"/>
    <w:rsid w:val="001966DA"/>
    <w:rsid w:val="0019740A"/>
    <w:rsid w:val="00197771"/>
    <w:rsid w:val="001A052D"/>
    <w:rsid w:val="001A05FB"/>
    <w:rsid w:val="001A26BA"/>
    <w:rsid w:val="001A2AD6"/>
    <w:rsid w:val="001A2B25"/>
    <w:rsid w:val="001A2F1D"/>
    <w:rsid w:val="001A4383"/>
    <w:rsid w:val="001A5158"/>
    <w:rsid w:val="001A5C87"/>
    <w:rsid w:val="001A6AA0"/>
    <w:rsid w:val="001A6AC0"/>
    <w:rsid w:val="001A6B83"/>
    <w:rsid w:val="001A75DF"/>
    <w:rsid w:val="001A78BB"/>
    <w:rsid w:val="001A7FFE"/>
    <w:rsid w:val="001B0CB4"/>
    <w:rsid w:val="001B1403"/>
    <w:rsid w:val="001B16DE"/>
    <w:rsid w:val="001B2253"/>
    <w:rsid w:val="001B2908"/>
    <w:rsid w:val="001B332E"/>
    <w:rsid w:val="001B479D"/>
    <w:rsid w:val="001B4A1E"/>
    <w:rsid w:val="001B4FE7"/>
    <w:rsid w:val="001B5BB6"/>
    <w:rsid w:val="001B61DA"/>
    <w:rsid w:val="001B6569"/>
    <w:rsid w:val="001B6BDF"/>
    <w:rsid w:val="001B7B17"/>
    <w:rsid w:val="001C13DD"/>
    <w:rsid w:val="001C2137"/>
    <w:rsid w:val="001C2633"/>
    <w:rsid w:val="001C2E6C"/>
    <w:rsid w:val="001C33EB"/>
    <w:rsid w:val="001C4102"/>
    <w:rsid w:val="001C5286"/>
    <w:rsid w:val="001C5797"/>
    <w:rsid w:val="001C57BE"/>
    <w:rsid w:val="001C5A0E"/>
    <w:rsid w:val="001C60E5"/>
    <w:rsid w:val="001C6150"/>
    <w:rsid w:val="001C626D"/>
    <w:rsid w:val="001C629A"/>
    <w:rsid w:val="001C6493"/>
    <w:rsid w:val="001C7559"/>
    <w:rsid w:val="001C7638"/>
    <w:rsid w:val="001D09A2"/>
    <w:rsid w:val="001D0B60"/>
    <w:rsid w:val="001D1F84"/>
    <w:rsid w:val="001D30B4"/>
    <w:rsid w:val="001D31B0"/>
    <w:rsid w:val="001D3360"/>
    <w:rsid w:val="001D3A5F"/>
    <w:rsid w:val="001D3BF1"/>
    <w:rsid w:val="001D3F79"/>
    <w:rsid w:val="001D40EA"/>
    <w:rsid w:val="001D49B7"/>
    <w:rsid w:val="001D5152"/>
    <w:rsid w:val="001D56A0"/>
    <w:rsid w:val="001D5D89"/>
    <w:rsid w:val="001D5E05"/>
    <w:rsid w:val="001D72E7"/>
    <w:rsid w:val="001D789D"/>
    <w:rsid w:val="001E0618"/>
    <w:rsid w:val="001E07E6"/>
    <w:rsid w:val="001E0FD1"/>
    <w:rsid w:val="001E1122"/>
    <w:rsid w:val="001E11E4"/>
    <w:rsid w:val="001E1BBE"/>
    <w:rsid w:val="001E38ED"/>
    <w:rsid w:val="001E43A7"/>
    <w:rsid w:val="001E46A7"/>
    <w:rsid w:val="001E48C5"/>
    <w:rsid w:val="001E53D1"/>
    <w:rsid w:val="001E547B"/>
    <w:rsid w:val="001E550B"/>
    <w:rsid w:val="001E5BD2"/>
    <w:rsid w:val="001E6193"/>
    <w:rsid w:val="001E63D8"/>
    <w:rsid w:val="001F017E"/>
    <w:rsid w:val="001F1020"/>
    <w:rsid w:val="001F1232"/>
    <w:rsid w:val="001F1693"/>
    <w:rsid w:val="001F1982"/>
    <w:rsid w:val="001F2759"/>
    <w:rsid w:val="001F39E5"/>
    <w:rsid w:val="001F3FE8"/>
    <w:rsid w:val="001F43E3"/>
    <w:rsid w:val="001F4527"/>
    <w:rsid w:val="001F4591"/>
    <w:rsid w:val="001F460A"/>
    <w:rsid w:val="001F4ED7"/>
    <w:rsid w:val="001F4F90"/>
    <w:rsid w:val="001F53DA"/>
    <w:rsid w:val="001F6153"/>
    <w:rsid w:val="001F6258"/>
    <w:rsid w:val="001F6278"/>
    <w:rsid w:val="001F7B4A"/>
    <w:rsid w:val="002010C0"/>
    <w:rsid w:val="002010DD"/>
    <w:rsid w:val="00201FA2"/>
    <w:rsid w:val="002021FF"/>
    <w:rsid w:val="00202212"/>
    <w:rsid w:val="002024A0"/>
    <w:rsid w:val="002028F5"/>
    <w:rsid w:val="00202C38"/>
    <w:rsid w:val="00202D62"/>
    <w:rsid w:val="00203293"/>
    <w:rsid w:val="00203864"/>
    <w:rsid w:val="00203B09"/>
    <w:rsid w:val="00204102"/>
    <w:rsid w:val="0020446E"/>
    <w:rsid w:val="002044DF"/>
    <w:rsid w:val="00205374"/>
    <w:rsid w:val="00205727"/>
    <w:rsid w:val="00205D65"/>
    <w:rsid w:val="0020623D"/>
    <w:rsid w:val="00206790"/>
    <w:rsid w:val="00206B60"/>
    <w:rsid w:val="00206BCA"/>
    <w:rsid w:val="00206EB6"/>
    <w:rsid w:val="00207488"/>
    <w:rsid w:val="00207F3F"/>
    <w:rsid w:val="00210ABB"/>
    <w:rsid w:val="002116D0"/>
    <w:rsid w:val="00212D69"/>
    <w:rsid w:val="002131C6"/>
    <w:rsid w:val="00213271"/>
    <w:rsid w:val="00213275"/>
    <w:rsid w:val="00213286"/>
    <w:rsid w:val="00213A63"/>
    <w:rsid w:val="002146A2"/>
    <w:rsid w:val="002146C1"/>
    <w:rsid w:val="00214854"/>
    <w:rsid w:val="002154A7"/>
    <w:rsid w:val="002158F7"/>
    <w:rsid w:val="00215D9D"/>
    <w:rsid w:val="002162CA"/>
    <w:rsid w:val="00216A55"/>
    <w:rsid w:val="00216E22"/>
    <w:rsid w:val="002172E6"/>
    <w:rsid w:val="002175F7"/>
    <w:rsid w:val="0021761E"/>
    <w:rsid w:val="002213AF"/>
    <w:rsid w:val="002213B7"/>
    <w:rsid w:val="00221A99"/>
    <w:rsid w:val="00221FD5"/>
    <w:rsid w:val="00222291"/>
    <w:rsid w:val="00222877"/>
    <w:rsid w:val="00222A55"/>
    <w:rsid w:val="00223686"/>
    <w:rsid w:val="00223836"/>
    <w:rsid w:val="00223B6B"/>
    <w:rsid w:val="0022512B"/>
    <w:rsid w:val="00226E7E"/>
    <w:rsid w:val="00226EED"/>
    <w:rsid w:val="00227883"/>
    <w:rsid w:val="00227A77"/>
    <w:rsid w:val="0023086D"/>
    <w:rsid w:val="002308FE"/>
    <w:rsid w:val="0023095F"/>
    <w:rsid w:val="002312B5"/>
    <w:rsid w:val="00231674"/>
    <w:rsid w:val="00231957"/>
    <w:rsid w:val="00231A28"/>
    <w:rsid w:val="00231EB6"/>
    <w:rsid w:val="002323B4"/>
    <w:rsid w:val="002327A8"/>
    <w:rsid w:val="0023295E"/>
    <w:rsid w:val="00235162"/>
    <w:rsid w:val="002353C1"/>
    <w:rsid w:val="00235919"/>
    <w:rsid w:val="0023611B"/>
    <w:rsid w:val="002364C5"/>
    <w:rsid w:val="002365C4"/>
    <w:rsid w:val="00236885"/>
    <w:rsid w:val="0023714D"/>
    <w:rsid w:val="00237650"/>
    <w:rsid w:val="00237D1E"/>
    <w:rsid w:val="00240CB5"/>
    <w:rsid w:val="00240D4C"/>
    <w:rsid w:val="00240D9A"/>
    <w:rsid w:val="00240FB4"/>
    <w:rsid w:val="00241B4A"/>
    <w:rsid w:val="002423E2"/>
    <w:rsid w:val="00242EC7"/>
    <w:rsid w:val="002432B9"/>
    <w:rsid w:val="0024393E"/>
    <w:rsid w:val="002439A8"/>
    <w:rsid w:val="00244017"/>
    <w:rsid w:val="00244D3B"/>
    <w:rsid w:val="00245C49"/>
    <w:rsid w:val="00245D71"/>
    <w:rsid w:val="0024681D"/>
    <w:rsid w:val="00246897"/>
    <w:rsid w:val="00246C93"/>
    <w:rsid w:val="00247957"/>
    <w:rsid w:val="002505AE"/>
    <w:rsid w:val="002509CB"/>
    <w:rsid w:val="002518DC"/>
    <w:rsid w:val="00251929"/>
    <w:rsid w:val="00251EA4"/>
    <w:rsid w:val="00251F04"/>
    <w:rsid w:val="00252231"/>
    <w:rsid w:val="00252382"/>
    <w:rsid w:val="0025259C"/>
    <w:rsid w:val="002525B5"/>
    <w:rsid w:val="00252C22"/>
    <w:rsid w:val="0025330A"/>
    <w:rsid w:val="0025330C"/>
    <w:rsid w:val="0025335F"/>
    <w:rsid w:val="00253B0E"/>
    <w:rsid w:val="00253DD8"/>
    <w:rsid w:val="00254381"/>
    <w:rsid w:val="0025444A"/>
    <w:rsid w:val="00254DEC"/>
    <w:rsid w:val="00254FEB"/>
    <w:rsid w:val="002600CF"/>
    <w:rsid w:val="0026071A"/>
    <w:rsid w:val="00260785"/>
    <w:rsid w:val="002609B5"/>
    <w:rsid w:val="0026101C"/>
    <w:rsid w:val="00261385"/>
    <w:rsid w:val="00261580"/>
    <w:rsid w:val="00261F61"/>
    <w:rsid w:val="00262CEC"/>
    <w:rsid w:val="00263394"/>
    <w:rsid w:val="00263BE2"/>
    <w:rsid w:val="00263EB4"/>
    <w:rsid w:val="00264E8B"/>
    <w:rsid w:val="00264F74"/>
    <w:rsid w:val="002657B5"/>
    <w:rsid w:val="00265842"/>
    <w:rsid w:val="00265C02"/>
    <w:rsid w:val="0026798A"/>
    <w:rsid w:val="00267F11"/>
    <w:rsid w:val="0027141C"/>
    <w:rsid w:val="0027237F"/>
    <w:rsid w:val="00272730"/>
    <w:rsid w:val="00272BCD"/>
    <w:rsid w:val="00272DCA"/>
    <w:rsid w:val="002731B6"/>
    <w:rsid w:val="00273F30"/>
    <w:rsid w:val="0027429C"/>
    <w:rsid w:val="00274790"/>
    <w:rsid w:val="00275221"/>
    <w:rsid w:val="00275A4C"/>
    <w:rsid w:val="00276ECD"/>
    <w:rsid w:val="00280BBB"/>
    <w:rsid w:val="00281363"/>
    <w:rsid w:val="00281E3E"/>
    <w:rsid w:val="00281EA2"/>
    <w:rsid w:val="002821E1"/>
    <w:rsid w:val="00283D67"/>
    <w:rsid w:val="002851C2"/>
    <w:rsid w:val="00285F76"/>
    <w:rsid w:val="00285F9B"/>
    <w:rsid w:val="00286628"/>
    <w:rsid w:val="00287A7B"/>
    <w:rsid w:val="00287C70"/>
    <w:rsid w:val="00287E34"/>
    <w:rsid w:val="002903C7"/>
    <w:rsid w:val="0029047E"/>
    <w:rsid w:val="002910A0"/>
    <w:rsid w:val="002911FE"/>
    <w:rsid w:val="002914A0"/>
    <w:rsid w:val="00291BFF"/>
    <w:rsid w:val="002921D4"/>
    <w:rsid w:val="002925B2"/>
    <w:rsid w:val="002932EF"/>
    <w:rsid w:val="002935BE"/>
    <w:rsid w:val="00293A27"/>
    <w:rsid w:val="00293ACC"/>
    <w:rsid w:val="00294B00"/>
    <w:rsid w:val="00294B7C"/>
    <w:rsid w:val="00294E84"/>
    <w:rsid w:val="002953B0"/>
    <w:rsid w:val="0029629A"/>
    <w:rsid w:val="0029655A"/>
    <w:rsid w:val="0029757E"/>
    <w:rsid w:val="002975F8"/>
    <w:rsid w:val="002A0848"/>
    <w:rsid w:val="002A0A00"/>
    <w:rsid w:val="002A1AE3"/>
    <w:rsid w:val="002A1BF6"/>
    <w:rsid w:val="002A1EC7"/>
    <w:rsid w:val="002A2E00"/>
    <w:rsid w:val="002A3471"/>
    <w:rsid w:val="002A3770"/>
    <w:rsid w:val="002A44D1"/>
    <w:rsid w:val="002A45C6"/>
    <w:rsid w:val="002A4E2B"/>
    <w:rsid w:val="002A5CAE"/>
    <w:rsid w:val="002A6457"/>
    <w:rsid w:val="002A6F94"/>
    <w:rsid w:val="002A78DC"/>
    <w:rsid w:val="002B0513"/>
    <w:rsid w:val="002B0B34"/>
    <w:rsid w:val="002B0BB0"/>
    <w:rsid w:val="002B0C5B"/>
    <w:rsid w:val="002B0D65"/>
    <w:rsid w:val="002B10DD"/>
    <w:rsid w:val="002B1182"/>
    <w:rsid w:val="002B1F2B"/>
    <w:rsid w:val="002B200F"/>
    <w:rsid w:val="002B226F"/>
    <w:rsid w:val="002B22BF"/>
    <w:rsid w:val="002B2524"/>
    <w:rsid w:val="002B279C"/>
    <w:rsid w:val="002B2981"/>
    <w:rsid w:val="002B2A83"/>
    <w:rsid w:val="002B2BCA"/>
    <w:rsid w:val="002B349F"/>
    <w:rsid w:val="002B3A7E"/>
    <w:rsid w:val="002B41D4"/>
    <w:rsid w:val="002B454A"/>
    <w:rsid w:val="002B476A"/>
    <w:rsid w:val="002B55BE"/>
    <w:rsid w:val="002B5D1E"/>
    <w:rsid w:val="002B5F19"/>
    <w:rsid w:val="002B6927"/>
    <w:rsid w:val="002B752B"/>
    <w:rsid w:val="002C0816"/>
    <w:rsid w:val="002C0DCE"/>
    <w:rsid w:val="002C123B"/>
    <w:rsid w:val="002C14EB"/>
    <w:rsid w:val="002C1FE4"/>
    <w:rsid w:val="002C25C1"/>
    <w:rsid w:val="002C3FA5"/>
    <w:rsid w:val="002C4010"/>
    <w:rsid w:val="002C410F"/>
    <w:rsid w:val="002C5FFC"/>
    <w:rsid w:val="002C6413"/>
    <w:rsid w:val="002C78A7"/>
    <w:rsid w:val="002C799E"/>
    <w:rsid w:val="002C7B0D"/>
    <w:rsid w:val="002C7BA3"/>
    <w:rsid w:val="002C7D3B"/>
    <w:rsid w:val="002D06F3"/>
    <w:rsid w:val="002D2132"/>
    <w:rsid w:val="002D3A24"/>
    <w:rsid w:val="002D3E95"/>
    <w:rsid w:val="002D4131"/>
    <w:rsid w:val="002D4554"/>
    <w:rsid w:val="002D5B9F"/>
    <w:rsid w:val="002D5F89"/>
    <w:rsid w:val="002D686E"/>
    <w:rsid w:val="002D6D0F"/>
    <w:rsid w:val="002D7108"/>
    <w:rsid w:val="002D7637"/>
    <w:rsid w:val="002E0282"/>
    <w:rsid w:val="002E0295"/>
    <w:rsid w:val="002E19F5"/>
    <w:rsid w:val="002E1B24"/>
    <w:rsid w:val="002E1E26"/>
    <w:rsid w:val="002E2C0E"/>
    <w:rsid w:val="002E2CD9"/>
    <w:rsid w:val="002E3642"/>
    <w:rsid w:val="002E39EF"/>
    <w:rsid w:val="002E4CA8"/>
    <w:rsid w:val="002E54F9"/>
    <w:rsid w:val="002E5C0E"/>
    <w:rsid w:val="002E5FB0"/>
    <w:rsid w:val="002E7636"/>
    <w:rsid w:val="002E7883"/>
    <w:rsid w:val="002E7DBA"/>
    <w:rsid w:val="002F09FE"/>
    <w:rsid w:val="002F0DA5"/>
    <w:rsid w:val="002F1058"/>
    <w:rsid w:val="002F1926"/>
    <w:rsid w:val="002F1ADC"/>
    <w:rsid w:val="002F2061"/>
    <w:rsid w:val="002F2233"/>
    <w:rsid w:val="002F2302"/>
    <w:rsid w:val="002F288B"/>
    <w:rsid w:val="002F2A87"/>
    <w:rsid w:val="002F2B9F"/>
    <w:rsid w:val="002F2C17"/>
    <w:rsid w:val="002F32A3"/>
    <w:rsid w:val="002F512D"/>
    <w:rsid w:val="002F56E8"/>
    <w:rsid w:val="002F60F3"/>
    <w:rsid w:val="002F6200"/>
    <w:rsid w:val="002F6596"/>
    <w:rsid w:val="002F6BF8"/>
    <w:rsid w:val="002F75A4"/>
    <w:rsid w:val="003004F4"/>
    <w:rsid w:val="0030051D"/>
    <w:rsid w:val="00300554"/>
    <w:rsid w:val="00300986"/>
    <w:rsid w:val="003033E8"/>
    <w:rsid w:val="00303743"/>
    <w:rsid w:val="00303991"/>
    <w:rsid w:val="00303E9D"/>
    <w:rsid w:val="00305140"/>
    <w:rsid w:val="003069B9"/>
    <w:rsid w:val="003076F6"/>
    <w:rsid w:val="00307F1F"/>
    <w:rsid w:val="0031041A"/>
    <w:rsid w:val="00310992"/>
    <w:rsid w:val="00310AE5"/>
    <w:rsid w:val="00311459"/>
    <w:rsid w:val="00312380"/>
    <w:rsid w:val="00314675"/>
    <w:rsid w:val="00314FF8"/>
    <w:rsid w:val="003151BA"/>
    <w:rsid w:val="00316884"/>
    <w:rsid w:val="003174FA"/>
    <w:rsid w:val="003178D5"/>
    <w:rsid w:val="00317AA3"/>
    <w:rsid w:val="0032051B"/>
    <w:rsid w:val="0032067C"/>
    <w:rsid w:val="003218B2"/>
    <w:rsid w:val="00321D78"/>
    <w:rsid w:val="00321FAC"/>
    <w:rsid w:val="00322066"/>
    <w:rsid w:val="003222EF"/>
    <w:rsid w:val="00322F1D"/>
    <w:rsid w:val="003233CB"/>
    <w:rsid w:val="00323BB2"/>
    <w:rsid w:val="00324CC3"/>
    <w:rsid w:val="00325D30"/>
    <w:rsid w:val="003272DE"/>
    <w:rsid w:val="0032764C"/>
    <w:rsid w:val="00327A04"/>
    <w:rsid w:val="00330148"/>
    <w:rsid w:val="003303D2"/>
    <w:rsid w:val="0033081E"/>
    <w:rsid w:val="003309AE"/>
    <w:rsid w:val="00330A85"/>
    <w:rsid w:val="003312A2"/>
    <w:rsid w:val="0033190C"/>
    <w:rsid w:val="00331D49"/>
    <w:rsid w:val="003336D7"/>
    <w:rsid w:val="00333A71"/>
    <w:rsid w:val="00334BC4"/>
    <w:rsid w:val="003352FA"/>
    <w:rsid w:val="00335532"/>
    <w:rsid w:val="00335564"/>
    <w:rsid w:val="00335AA1"/>
    <w:rsid w:val="00335FDB"/>
    <w:rsid w:val="003365EE"/>
    <w:rsid w:val="003367B6"/>
    <w:rsid w:val="003371B4"/>
    <w:rsid w:val="00337B6E"/>
    <w:rsid w:val="00337D8B"/>
    <w:rsid w:val="00340A75"/>
    <w:rsid w:val="00340E56"/>
    <w:rsid w:val="00342F05"/>
    <w:rsid w:val="0034367D"/>
    <w:rsid w:val="003439D4"/>
    <w:rsid w:val="00343A0D"/>
    <w:rsid w:val="00343FCB"/>
    <w:rsid w:val="003441B3"/>
    <w:rsid w:val="00344BE4"/>
    <w:rsid w:val="00345676"/>
    <w:rsid w:val="00345B2C"/>
    <w:rsid w:val="00346199"/>
    <w:rsid w:val="00346848"/>
    <w:rsid w:val="0034686B"/>
    <w:rsid w:val="003477DE"/>
    <w:rsid w:val="00350394"/>
    <w:rsid w:val="00350AB2"/>
    <w:rsid w:val="0035146E"/>
    <w:rsid w:val="003514D8"/>
    <w:rsid w:val="003542B6"/>
    <w:rsid w:val="003544E0"/>
    <w:rsid w:val="00354EE1"/>
    <w:rsid w:val="0035546B"/>
    <w:rsid w:val="00356705"/>
    <w:rsid w:val="00356939"/>
    <w:rsid w:val="00356A12"/>
    <w:rsid w:val="00356F54"/>
    <w:rsid w:val="00357381"/>
    <w:rsid w:val="00357417"/>
    <w:rsid w:val="00357B0F"/>
    <w:rsid w:val="0036022D"/>
    <w:rsid w:val="00361AEC"/>
    <w:rsid w:val="003622BC"/>
    <w:rsid w:val="003626E1"/>
    <w:rsid w:val="00362C3C"/>
    <w:rsid w:val="00363FDC"/>
    <w:rsid w:val="00364279"/>
    <w:rsid w:val="003644D4"/>
    <w:rsid w:val="00364C60"/>
    <w:rsid w:val="00364F67"/>
    <w:rsid w:val="003654AF"/>
    <w:rsid w:val="003658A7"/>
    <w:rsid w:val="003659BF"/>
    <w:rsid w:val="003662BA"/>
    <w:rsid w:val="00366FF2"/>
    <w:rsid w:val="00367139"/>
    <w:rsid w:val="003675C8"/>
    <w:rsid w:val="00367DF6"/>
    <w:rsid w:val="00370DFF"/>
    <w:rsid w:val="0037261D"/>
    <w:rsid w:val="003726E7"/>
    <w:rsid w:val="00372A6D"/>
    <w:rsid w:val="00373115"/>
    <w:rsid w:val="00373FFE"/>
    <w:rsid w:val="0037406D"/>
    <w:rsid w:val="00374218"/>
    <w:rsid w:val="003745A8"/>
    <w:rsid w:val="003747E9"/>
    <w:rsid w:val="003754FF"/>
    <w:rsid w:val="003755A8"/>
    <w:rsid w:val="00375BC6"/>
    <w:rsid w:val="0037792C"/>
    <w:rsid w:val="003802D3"/>
    <w:rsid w:val="0038129F"/>
    <w:rsid w:val="0038152C"/>
    <w:rsid w:val="003821D8"/>
    <w:rsid w:val="003826E3"/>
    <w:rsid w:val="003839B7"/>
    <w:rsid w:val="0038434B"/>
    <w:rsid w:val="00386BDD"/>
    <w:rsid w:val="00386D1A"/>
    <w:rsid w:val="00387EF3"/>
    <w:rsid w:val="003907B1"/>
    <w:rsid w:val="00390C9A"/>
    <w:rsid w:val="00391635"/>
    <w:rsid w:val="00391693"/>
    <w:rsid w:val="00391A5E"/>
    <w:rsid w:val="00391BF6"/>
    <w:rsid w:val="00391C29"/>
    <w:rsid w:val="00392604"/>
    <w:rsid w:val="00393061"/>
    <w:rsid w:val="00393CB4"/>
    <w:rsid w:val="00393D4C"/>
    <w:rsid w:val="00394FF7"/>
    <w:rsid w:val="00395196"/>
    <w:rsid w:val="00395DB5"/>
    <w:rsid w:val="003960F8"/>
    <w:rsid w:val="003963EB"/>
    <w:rsid w:val="0039649C"/>
    <w:rsid w:val="0039657E"/>
    <w:rsid w:val="003970A5"/>
    <w:rsid w:val="00397217"/>
    <w:rsid w:val="003973EF"/>
    <w:rsid w:val="003977DE"/>
    <w:rsid w:val="003A06AC"/>
    <w:rsid w:val="003A15A3"/>
    <w:rsid w:val="003A3BAF"/>
    <w:rsid w:val="003A3E3C"/>
    <w:rsid w:val="003A4431"/>
    <w:rsid w:val="003A4903"/>
    <w:rsid w:val="003A4CAF"/>
    <w:rsid w:val="003A4E0F"/>
    <w:rsid w:val="003A5EA1"/>
    <w:rsid w:val="003A6713"/>
    <w:rsid w:val="003A7AB8"/>
    <w:rsid w:val="003B0650"/>
    <w:rsid w:val="003B0F09"/>
    <w:rsid w:val="003B10ED"/>
    <w:rsid w:val="003B12B5"/>
    <w:rsid w:val="003B1733"/>
    <w:rsid w:val="003B239C"/>
    <w:rsid w:val="003B30C6"/>
    <w:rsid w:val="003B31D1"/>
    <w:rsid w:val="003B3AB2"/>
    <w:rsid w:val="003B40FD"/>
    <w:rsid w:val="003B5D53"/>
    <w:rsid w:val="003B67AB"/>
    <w:rsid w:val="003B6E1D"/>
    <w:rsid w:val="003B7654"/>
    <w:rsid w:val="003B776A"/>
    <w:rsid w:val="003C0B7E"/>
    <w:rsid w:val="003C0C06"/>
    <w:rsid w:val="003C2290"/>
    <w:rsid w:val="003C27BA"/>
    <w:rsid w:val="003C2FCC"/>
    <w:rsid w:val="003C336D"/>
    <w:rsid w:val="003C3E36"/>
    <w:rsid w:val="003C4871"/>
    <w:rsid w:val="003C5911"/>
    <w:rsid w:val="003C6C9D"/>
    <w:rsid w:val="003C6FA8"/>
    <w:rsid w:val="003D005F"/>
    <w:rsid w:val="003D0836"/>
    <w:rsid w:val="003D0953"/>
    <w:rsid w:val="003D0B2C"/>
    <w:rsid w:val="003D121A"/>
    <w:rsid w:val="003D18DB"/>
    <w:rsid w:val="003D1927"/>
    <w:rsid w:val="003D1E2E"/>
    <w:rsid w:val="003D203B"/>
    <w:rsid w:val="003D2554"/>
    <w:rsid w:val="003D26A2"/>
    <w:rsid w:val="003D2D81"/>
    <w:rsid w:val="003D30F0"/>
    <w:rsid w:val="003D3418"/>
    <w:rsid w:val="003D46AD"/>
    <w:rsid w:val="003D5198"/>
    <w:rsid w:val="003D5678"/>
    <w:rsid w:val="003D59D5"/>
    <w:rsid w:val="003D5F23"/>
    <w:rsid w:val="003D635E"/>
    <w:rsid w:val="003D63B0"/>
    <w:rsid w:val="003D6CF0"/>
    <w:rsid w:val="003D7CFC"/>
    <w:rsid w:val="003E0547"/>
    <w:rsid w:val="003E0623"/>
    <w:rsid w:val="003E0E3E"/>
    <w:rsid w:val="003E1283"/>
    <w:rsid w:val="003E150B"/>
    <w:rsid w:val="003E2335"/>
    <w:rsid w:val="003E2B0C"/>
    <w:rsid w:val="003E3DA8"/>
    <w:rsid w:val="003E5958"/>
    <w:rsid w:val="003E604A"/>
    <w:rsid w:val="003E629E"/>
    <w:rsid w:val="003E6835"/>
    <w:rsid w:val="003E6961"/>
    <w:rsid w:val="003E6E7F"/>
    <w:rsid w:val="003E6EC3"/>
    <w:rsid w:val="003E7435"/>
    <w:rsid w:val="003E78C0"/>
    <w:rsid w:val="003F0461"/>
    <w:rsid w:val="003F0B53"/>
    <w:rsid w:val="003F1133"/>
    <w:rsid w:val="003F1147"/>
    <w:rsid w:val="003F125E"/>
    <w:rsid w:val="003F13BE"/>
    <w:rsid w:val="003F1549"/>
    <w:rsid w:val="003F331B"/>
    <w:rsid w:val="003F345D"/>
    <w:rsid w:val="003F35A8"/>
    <w:rsid w:val="003F3A86"/>
    <w:rsid w:val="003F3BE9"/>
    <w:rsid w:val="003F4280"/>
    <w:rsid w:val="003F4BA7"/>
    <w:rsid w:val="003F4E74"/>
    <w:rsid w:val="003F5067"/>
    <w:rsid w:val="003F5DBD"/>
    <w:rsid w:val="003F6DA6"/>
    <w:rsid w:val="003F71F0"/>
    <w:rsid w:val="003F7AD0"/>
    <w:rsid w:val="00400690"/>
    <w:rsid w:val="00400B9F"/>
    <w:rsid w:val="0040121B"/>
    <w:rsid w:val="00401568"/>
    <w:rsid w:val="00401631"/>
    <w:rsid w:val="004029D3"/>
    <w:rsid w:val="00402DDE"/>
    <w:rsid w:val="00402E62"/>
    <w:rsid w:val="00404037"/>
    <w:rsid w:val="004049FB"/>
    <w:rsid w:val="00405222"/>
    <w:rsid w:val="004059E6"/>
    <w:rsid w:val="00406030"/>
    <w:rsid w:val="0040623A"/>
    <w:rsid w:val="00406519"/>
    <w:rsid w:val="00406767"/>
    <w:rsid w:val="004067A1"/>
    <w:rsid w:val="00406DF3"/>
    <w:rsid w:val="004071E6"/>
    <w:rsid w:val="00407311"/>
    <w:rsid w:val="00407736"/>
    <w:rsid w:val="00407E13"/>
    <w:rsid w:val="00410192"/>
    <w:rsid w:val="00410429"/>
    <w:rsid w:val="00410583"/>
    <w:rsid w:val="00410AD7"/>
    <w:rsid w:val="00410D4A"/>
    <w:rsid w:val="0041168F"/>
    <w:rsid w:val="00411711"/>
    <w:rsid w:val="00412589"/>
    <w:rsid w:val="00412A93"/>
    <w:rsid w:val="00412DCA"/>
    <w:rsid w:val="00413E6B"/>
    <w:rsid w:val="0041434F"/>
    <w:rsid w:val="0041491B"/>
    <w:rsid w:val="00414996"/>
    <w:rsid w:val="00414A49"/>
    <w:rsid w:val="00414CEC"/>
    <w:rsid w:val="0041605F"/>
    <w:rsid w:val="004161BA"/>
    <w:rsid w:val="0041707B"/>
    <w:rsid w:val="0041710A"/>
    <w:rsid w:val="004202E4"/>
    <w:rsid w:val="0042045D"/>
    <w:rsid w:val="004206F0"/>
    <w:rsid w:val="00421058"/>
    <w:rsid w:val="00421BE6"/>
    <w:rsid w:val="00422193"/>
    <w:rsid w:val="0042224C"/>
    <w:rsid w:val="00422334"/>
    <w:rsid w:val="00422C4A"/>
    <w:rsid w:val="00423F3A"/>
    <w:rsid w:val="004242D1"/>
    <w:rsid w:val="00424E61"/>
    <w:rsid w:val="004252D2"/>
    <w:rsid w:val="004254A1"/>
    <w:rsid w:val="0042619D"/>
    <w:rsid w:val="0042709E"/>
    <w:rsid w:val="004275C1"/>
    <w:rsid w:val="004309C1"/>
    <w:rsid w:val="00431451"/>
    <w:rsid w:val="0043286B"/>
    <w:rsid w:val="00432D0E"/>
    <w:rsid w:val="004373B1"/>
    <w:rsid w:val="004373E0"/>
    <w:rsid w:val="004379BF"/>
    <w:rsid w:val="00437CDA"/>
    <w:rsid w:val="004400C8"/>
    <w:rsid w:val="0044115B"/>
    <w:rsid w:val="0044132F"/>
    <w:rsid w:val="00441554"/>
    <w:rsid w:val="0044163D"/>
    <w:rsid w:val="0044188F"/>
    <w:rsid w:val="00441BE9"/>
    <w:rsid w:val="00442164"/>
    <w:rsid w:val="00442C0B"/>
    <w:rsid w:val="00443571"/>
    <w:rsid w:val="00443D4E"/>
    <w:rsid w:val="00445DCD"/>
    <w:rsid w:val="0044726A"/>
    <w:rsid w:val="004475D3"/>
    <w:rsid w:val="004476E3"/>
    <w:rsid w:val="004477CB"/>
    <w:rsid w:val="004505EA"/>
    <w:rsid w:val="00451CF4"/>
    <w:rsid w:val="00451FBA"/>
    <w:rsid w:val="00452428"/>
    <w:rsid w:val="00452BB9"/>
    <w:rsid w:val="00454388"/>
    <w:rsid w:val="00454620"/>
    <w:rsid w:val="004547E4"/>
    <w:rsid w:val="004549BA"/>
    <w:rsid w:val="00455C52"/>
    <w:rsid w:val="00456517"/>
    <w:rsid w:val="00456738"/>
    <w:rsid w:val="0045711B"/>
    <w:rsid w:val="00457B99"/>
    <w:rsid w:val="00457C9C"/>
    <w:rsid w:val="004605D4"/>
    <w:rsid w:val="004609B9"/>
    <w:rsid w:val="00460F53"/>
    <w:rsid w:val="00461184"/>
    <w:rsid w:val="00461B80"/>
    <w:rsid w:val="00462631"/>
    <w:rsid w:val="00462E35"/>
    <w:rsid w:val="00462F69"/>
    <w:rsid w:val="0046350D"/>
    <w:rsid w:val="0046383E"/>
    <w:rsid w:val="004642FD"/>
    <w:rsid w:val="0046459F"/>
    <w:rsid w:val="00465CE8"/>
    <w:rsid w:val="00466507"/>
    <w:rsid w:val="00466A8B"/>
    <w:rsid w:val="00467018"/>
    <w:rsid w:val="0046717A"/>
    <w:rsid w:val="004673F4"/>
    <w:rsid w:val="00467C02"/>
    <w:rsid w:val="00467E26"/>
    <w:rsid w:val="00467E85"/>
    <w:rsid w:val="00467E9E"/>
    <w:rsid w:val="00470055"/>
    <w:rsid w:val="00470200"/>
    <w:rsid w:val="00470BF1"/>
    <w:rsid w:val="00471CFD"/>
    <w:rsid w:val="004722F6"/>
    <w:rsid w:val="00472411"/>
    <w:rsid w:val="00472514"/>
    <w:rsid w:val="00472822"/>
    <w:rsid w:val="00472EA0"/>
    <w:rsid w:val="00473142"/>
    <w:rsid w:val="00474924"/>
    <w:rsid w:val="00476342"/>
    <w:rsid w:val="00476A58"/>
    <w:rsid w:val="00476C14"/>
    <w:rsid w:val="00476C58"/>
    <w:rsid w:val="00476FD2"/>
    <w:rsid w:val="004774DA"/>
    <w:rsid w:val="00480329"/>
    <w:rsid w:val="004803A6"/>
    <w:rsid w:val="00481283"/>
    <w:rsid w:val="00482141"/>
    <w:rsid w:val="00482247"/>
    <w:rsid w:val="00482891"/>
    <w:rsid w:val="004833B0"/>
    <w:rsid w:val="0048351D"/>
    <w:rsid w:val="00483D6C"/>
    <w:rsid w:val="004845EF"/>
    <w:rsid w:val="00485689"/>
    <w:rsid w:val="00486092"/>
    <w:rsid w:val="00486233"/>
    <w:rsid w:val="004864C4"/>
    <w:rsid w:val="00487199"/>
    <w:rsid w:val="00487A1B"/>
    <w:rsid w:val="00487F47"/>
    <w:rsid w:val="00490060"/>
    <w:rsid w:val="004903A2"/>
    <w:rsid w:val="004905A0"/>
    <w:rsid w:val="00490740"/>
    <w:rsid w:val="0049089D"/>
    <w:rsid w:val="004917D8"/>
    <w:rsid w:val="00491A90"/>
    <w:rsid w:val="0049346A"/>
    <w:rsid w:val="0049413C"/>
    <w:rsid w:val="004950F7"/>
    <w:rsid w:val="004954EE"/>
    <w:rsid w:val="004955A6"/>
    <w:rsid w:val="00495B62"/>
    <w:rsid w:val="0049649F"/>
    <w:rsid w:val="004964BC"/>
    <w:rsid w:val="004976F8"/>
    <w:rsid w:val="00497972"/>
    <w:rsid w:val="00497B9A"/>
    <w:rsid w:val="004A04D2"/>
    <w:rsid w:val="004A10FD"/>
    <w:rsid w:val="004A27D5"/>
    <w:rsid w:val="004A2E1B"/>
    <w:rsid w:val="004A2F29"/>
    <w:rsid w:val="004A32D4"/>
    <w:rsid w:val="004A33DC"/>
    <w:rsid w:val="004A3407"/>
    <w:rsid w:val="004A35C7"/>
    <w:rsid w:val="004A38AD"/>
    <w:rsid w:val="004A405D"/>
    <w:rsid w:val="004A448E"/>
    <w:rsid w:val="004A4825"/>
    <w:rsid w:val="004A4A38"/>
    <w:rsid w:val="004A4D47"/>
    <w:rsid w:val="004A4FAD"/>
    <w:rsid w:val="004A521A"/>
    <w:rsid w:val="004A5992"/>
    <w:rsid w:val="004A7227"/>
    <w:rsid w:val="004A745F"/>
    <w:rsid w:val="004A77EC"/>
    <w:rsid w:val="004B0E66"/>
    <w:rsid w:val="004B0E86"/>
    <w:rsid w:val="004B1215"/>
    <w:rsid w:val="004B5458"/>
    <w:rsid w:val="004B6BD3"/>
    <w:rsid w:val="004B6FB1"/>
    <w:rsid w:val="004B76ED"/>
    <w:rsid w:val="004B79CA"/>
    <w:rsid w:val="004B7B52"/>
    <w:rsid w:val="004C057B"/>
    <w:rsid w:val="004C21AA"/>
    <w:rsid w:val="004C2696"/>
    <w:rsid w:val="004C2ACB"/>
    <w:rsid w:val="004C2C4E"/>
    <w:rsid w:val="004C43F1"/>
    <w:rsid w:val="004C4A86"/>
    <w:rsid w:val="004C4BCD"/>
    <w:rsid w:val="004C4BDF"/>
    <w:rsid w:val="004C5605"/>
    <w:rsid w:val="004C571D"/>
    <w:rsid w:val="004C6781"/>
    <w:rsid w:val="004D1028"/>
    <w:rsid w:val="004D1160"/>
    <w:rsid w:val="004D1624"/>
    <w:rsid w:val="004D2180"/>
    <w:rsid w:val="004D2862"/>
    <w:rsid w:val="004D28B2"/>
    <w:rsid w:val="004D2C52"/>
    <w:rsid w:val="004D34E4"/>
    <w:rsid w:val="004D3B08"/>
    <w:rsid w:val="004D4B02"/>
    <w:rsid w:val="004D4EF4"/>
    <w:rsid w:val="004D63D5"/>
    <w:rsid w:val="004D7984"/>
    <w:rsid w:val="004D7A0D"/>
    <w:rsid w:val="004E066D"/>
    <w:rsid w:val="004E0877"/>
    <w:rsid w:val="004E0E24"/>
    <w:rsid w:val="004E1609"/>
    <w:rsid w:val="004E1E4A"/>
    <w:rsid w:val="004E2EA2"/>
    <w:rsid w:val="004E34AF"/>
    <w:rsid w:val="004E5984"/>
    <w:rsid w:val="004E6110"/>
    <w:rsid w:val="004E65D3"/>
    <w:rsid w:val="004E75DC"/>
    <w:rsid w:val="004E7EBF"/>
    <w:rsid w:val="004F1102"/>
    <w:rsid w:val="004F13EB"/>
    <w:rsid w:val="004F21DC"/>
    <w:rsid w:val="004F21F2"/>
    <w:rsid w:val="004F2773"/>
    <w:rsid w:val="004F2CDD"/>
    <w:rsid w:val="004F2D49"/>
    <w:rsid w:val="004F303D"/>
    <w:rsid w:val="004F3DB5"/>
    <w:rsid w:val="004F3EB3"/>
    <w:rsid w:val="004F60E3"/>
    <w:rsid w:val="004F6817"/>
    <w:rsid w:val="004F7A16"/>
    <w:rsid w:val="004F7D19"/>
    <w:rsid w:val="0050099A"/>
    <w:rsid w:val="0050182A"/>
    <w:rsid w:val="00501D5F"/>
    <w:rsid w:val="00502D4B"/>
    <w:rsid w:val="00503152"/>
    <w:rsid w:val="00503294"/>
    <w:rsid w:val="0050331C"/>
    <w:rsid w:val="0050372A"/>
    <w:rsid w:val="00503761"/>
    <w:rsid w:val="00504242"/>
    <w:rsid w:val="0050431A"/>
    <w:rsid w:val="00505606"/>
    <w:rsid w:val="00505A0D"/>
    <w:rsid w:val="00505C7B"/>
    <w:rsid w:val="005071B0"/>
    <w:rsid w:val="005076F0"/>
    <w:rsid w:val="00510382"/>
    <w:rsid w:val="00510555"/>
    <w:rsid w:val="00510F14"/>
    <w:rsid w:val="00512A33"/>
    <w:rsid w:val="00512DB0"/>
    <w:rsid w:val="00513072"/>
    <w:rsid w:val="00513245"/>
    <w:rsid w:val="00513DF6"/>
    <w:rsid w:val="00514269"/>
    <w:rsid w:val="00514CD7"/>
    <w:rsid w:val="00514D88"/>
    <w:rsid w:val="00517C69"/>
    <w:rsid w:val="00517E91"/>
    <w:rsid w:val="0052041B"/>
    <w:rsid w:val="0052059E"/>
    <w:rsid w:val="005207AA"/>
    <w:rsid w:val="00520FBB"/>
    <w:rsid w:val="0052155E"/>
    <w:rsid w:val="00521B35"/>
    <w:rsid w:val="00522D04"/>
    <w:rsid w:val="00523061"/>
    <w:rsid w:val="005232CD"/>
    <w:rsid w:val="005236A6"/>
    <w:rsid w:val="00523A23"/>
    <w:rsid w:val="005243EB"/>
    <w:rsid w:val="005245B3"/>
    <w:rsid w:val="0052502A"/>
    <w:rsid w:val="00525AF3"/>
    <w:rsid w:val="00525F13"/>
    <w:rsid w:val="00525F37"/>
    <w:rsid w:val="00526BCD"/>
    <w:rsid w:val="00526D7E"/>
    <w:rsid w:val="00527321"/>
    <w:rsid w:val="00527325"/>
    <w:rsid w:val="00527A02"/>
    <w:rsid w:val="005312A1"/>
    <w:rsid w:val="005312E7"/>
    <w:rsid w:val="00531711"/>
    <w:rsid w:val="00531BFC"/>
    <w:rsid w:val="00532C08"/>
    <w:rsid w:val="00532EFA"/>
    <w:rsid w:val="0053344B"/>
    <w:rsid w:val="00533D27"/>
    <w:rsid w:val="00534628"/>
    <w:rsid w:val="00534BAD"/>
    <w:rsid w:val="0053544B"/>
    <w:rsid w:val="00535D31"/>
    <w:rsid w:val="0053651A"/>
    <w:rsid w:val="00536616"/>
    <w:rsid w:val="00536C7B"/>
    <w:rsid w:val="00537815"/>
    <w:rsid w:val="00537F65"/>
    <w:rsid w:val="00540149"/>
    <w:rsid w:val="005405D7"/>
    <w:rsid w:val="005410E9"/>
    <w:rsid w:val="00541319"/>
    <w:rsid w:val="00542199"/>
    <w:rsid w:val="005426AF"/>
    <w:rsid w:val="005429F3"/>
    <w:rsid w:val="00542F5F"/>
    <w:rsid w:val="00543510"/>
    <w:rsid w:val="00543553"/>
    <w:rsid w:val="00543F70"/>
    <w:rsid w:val="00544BA0"/>
    <w:rsid w:val="005459C7"/>
    <w:rsid w:val="00547368"/>
    <w:rsid w:val="005475F4"/>
    <w:rsid w:val="00550306"/>
    <w:rsid w:val="00550714"/>
    <w:rsid w:val="0055098E"/>
    <w:rsid w:val="00550DF2"/>
    <w:rsid w:val="00550FBD"/>
    <w:rsid w:val="0055157D"/>
    <w:rsid w:val="005518D1"/>
    <w:rsid w:val="00552B8F"/>
    <w:rsid w:val="00553104"/>
    <w:rsid w:val="0055344F"/>
    <w:rsid w:val="005540CE"/>
    <w:rsid w:val="005554DF"/>
    <w:rsid w:val="0055574D"/>
    <w:rsid w:val="00555CC7"/>
    <w:rsid w:val="0055663D"/>
    <w:rsid w:val="005566C7"/>
    <w:rsid w:val="00556959"/>
    <w:rsid w:val="005570A7"/>
    <w:rsid w:val="005576A0"/>
    <w:rsid w:val="00560BE9"/>
    <w:rsid w:val="00561724"/>
    <w:rsid w:val="0056364F"/>
    <w:rsid w:val="0056425D"/>
    <w:rsid w:val="00564683"/>
    <w:rsid w:val="005646E6"/>
    <w:rsid w:val="00564B60"/>
    <w:rsid w:val="00565769"/>
    <w:rsid w:val="00565F05"/>
    <w:rsid w:val="0056601C"/>
    <w:rsid w:val="00567373"/>
    <w:rsid w:val="005676E2"/>
    <w:rsid w:val="00567A1A"/>
    <w:rsid w:val="00570441"/>
    <w:rsid w:val="0057097F"/>
    <w:rsid w:val="005719CC"/>
    <w:rsid w:val="00571B76"/>
    <w:rsid w:val="00572038"/>
    <w:rsid w:val="00572282"/>
    <w:rsid w:val="0057251C"/>
    <w:rsid w:val="00573039"/>
    <w:rsid w:val="005737DC"/>
    <w:rsid w:val="00574099"/>
    <w:rsid w:val="0057455E"/>
    <w:rsid w:val="00574A33"/>
    <w:rsid w:val="00574BE1"/>
    <w:rsid w:val="005750DA"/>
    <w:rsid w:val="00575493"/>
    <w:rsid w:val="00576680"/>
    <w:rsid w:val="005772B9"/>
    <w:rsid w:val="00577AE5"/>
    <w:rsid w:val="00577B13"/>
    <w:rsid w:val="00577E7B"/>
    <w:rsid w:val="005802BE"/>
    <w:rsid w:val="005818C8"/>
    <w:rsid w:val="00581C73"/>
    <w:rsid w:val="0058217D"/>
    <w:rsid w:val="005825E3"/>
    <w:rsid w:val="005837C9"/>
    <w:rsid w:val="00584B2A"/>
    <w:rsid w:val="00585550"/>
    <w:rsid w:val="00585734"/>
    <w:rsid w:val="00585821"/>
    <w:rsid w:val="00586D06"/>
    <w:rsid w:val="0058742E"/>
    <w:rsid w:val="00590099"/>
    <w:rsid w:val="00590194"/>
    <w:rsid w:val="00592574"/>
    <w:rsid w:val="005927B7"/>
    <w:rsid w:val="00592853"/>
    <w:rsid w:val="005931DB"/>
    <w:rsid w:val="00593394"/>
    <w:rsid w:val="005943CF"/>
    <w:rsid w:val="005947F2"/>
    <w:rsid w:val="0059552F"/>
    <w:rsid w:val="0059599C"/>
    <w:rsid w:val="00596CE1"/>
    <w:rsid w:val="0059702A"/>
    <w:rsid w:val="00597E43"/>
    <w:rsid w:val="00597F43"/>
    <w:rsid w:val="005A0951"/>
    <w:rsid w:val="005A0983"/>
    <w:rsid w:val="005A0ED6"/>
    <w:rsid w:val="005A1284"/>
    <w:rsid w:val="005A22D5"/>
    <w:rsid w:val="005A22D6"/>
    <w:rsid w:val="005A2376"/>
    <w:rsid w:val="005A2B29"/>
    <w:rsid w:val="005A2FF8"/>
    <w:rsid w:val="005A3CD5"/>
    <w:rsid w:val="005A3DDC"/>
    <w:rsid w:val="005A3FDF"/>
    <w:rsid w:val="005A4D7D"/>
    <w:rsid w:val="005A61D1"/>
    <w:rsid w:val="005A76ED"/>
    <w:rsid w:val="005A7D2B"/>
    <w:rsid w:val="005A7E0E"/>
    <w:rsid w:val="005B1941"/>
    <w:rsid w:val="005B1B55"/>
    <w:rsid w:val="005B45CB"/>
    <w:rsid w:val="005B4C83"/>
    <w:rsid w:val="005B51C2"/>
    <w:rsid w:val="005B52AB"/>
    <w:rsid w:val="005B55C9"/>
    <w:rsid w:val="005B5604"/>
    <w:rsid w:val="005B5A3B"/>
    <w:rsid w:val="005B670F"/>
    <w:rsid w:val="005B6758"/>
    <w:rsid w:val="005B693D"/>
    <w:rsid w:val="005B6D7D"/>
    <w:rsid w:val="005B7004"/>
    <w:rsid w:val="005B7656"/>
    <w:rsid w:val="005B788B"/>
    <w:rsid w:val="005B7A8B"/>
    <w:rsid w:val="005B7E2A"/>
    <w:rsid w:val="005B7FCC"/>
    <w:rsid w:val="005C134A"/>
    <w:rsid w:val="005C1A91"/>
    <w:rsid w:val="005C1D9E"/>
    <w:rsid w:val="005C25A4"/>
    <w:rsid w:val="005C2C1B"/>
    <w:rsid w:val="005C304B"/>
    <w:rsid w:val="005C32CE"/>
    <w:rsid w:val="005C3381"/>
    <w:rsid w:val="005C4D03"/>
    <w:rsid w:val="005C4E71"/>
    <w:rsid w:val="005C518A"/>
    <w:rsid w:val="005C5193"/>
    <w:rsid w:val="005C6BE6"/>
    <w:rsid w:val="005C76A0"/>
    <w:rsid w:val="005C7830"/>
    <w:rsid w:val="005D08F1"/>
    <w:rsid w:val="005D233F"/>
    <w:rsid w:val="005D2608"/>
    <w:rsid w:val="005D5827"/>
    <w:rsid w:val="005D686B"/>
    <w:rsid w:val="005D6C9C"/>
    <w:rsid w:val="005D6DA6"/>
    <w:rsid w:val="005D77C0"/>
    <w:rsid w:val="005E05B5"/>
    <w:rsid w:val="005E13C2"/>
    <w:rsid w:val="005E1A04"/>
    <w:rsid w:val="005E1D9D"/>
    <w:rsid w:val="005E1FFA"/>
    <w:rsid w:val="005E2755"/>
    <w:rsid w:val="005E364E"/>
    <w:rsid w:val="005E3C05"/>
    <w:rsid w:val="005E3F01"/>
    <w:rsid w:val="005E4483"/>
    <w:rsid w:val="005E4CA4"/>
    <w:rsid w:val="005E4D48"/>
    <w:rsid w:val="005E5475"/>
    <w:rsid w:val="005E5A05"/>
    <w:rsid w:val="005E64B4"/>
    <w:rsid w:val="005E72FE"/>
    <w:rsid w:val="005F00E8"/>
    <w:rsid w:val="005F0871"/>
    <w:rsid w:val="005F12E2"/>
    <w:rsid w:val="005F17D0"/>
    <w:rsid w:val="005F2143"/>
    <w:rsid w:val="005F26A7"/>
    <w:rsid w:val="005F3820"/>
    <w:rsid w:val="005F3E4B"/>
    <w:rsid w:val="005F422C"/>
    <w:rsid w:val="005F43C2"/>
    <w:rsid w:val="005F4CB6"/>
    <w:rsid w:val="005F60A0"/>
    <w:rsid w:val="005F61DE"/>
    <w:rsid w:val="005F740D"/>
    <w:rsid w:val="005F7E81"/>
    <w:rsid w:val="006001BD"/>
    <w:rsid w:val="0060020D"/>
    <w:rsid w:val="006016CB"/>
    <w:rsid w:val="0060288D"/>
    <w:rsid w:val="00603957"/>
    <w:rsid w:val="006039BC"/>
    <w:rsid w:val="006041F5"/>
    <w:rsid w:val="0060476B"/>
    <w:rsid w:val="0060481C"/>
    <w:rsid w:val="00605003"/>
    <w:rsid w:val="006051CE"/>
    <w:rsid w:val="00605231"/>
    <w:rsid w:val="00605447"/>
    <w:rsid w:val="006054F8"/>
    <w:rsid w:val="00605852"/>
    <w:rsid w:val="00605CA8"/>
    <w:rsid w:val="00605F56"/>
    <w:rsid w:val="0060665E"/>
    <w:rsid w:val="00607458"/>
    <w:rsid w:val="00607BE6"/>
    <w:rsid w:val="00607FA9"/>
    <w:rsid w:val="006102D2"/>
    <w:rsid w:val="006113AD"/>
    <w:rsid w:val="0061140D"/>
    <w:rsid w:val="00611999"/>
    <w:rsid w:val="0061201E"/>
    <w:rsid w:val="00612634"/>
    <w:rsid w:val="00612EDD"/>
    <w:rsid w:val="00612F74"/>
    <w:rsid w:val="00613425"/>
    <w:rsid w:val="0061399D"/>
    <w:rsid w:val="00613A69"/>
    <w:rsid w:val="00613C01"/>
    <w:rsid w:val="00614D6D"/>
    <w:rsid w:val="00615D39"/>
    <w:rsid w:val="006163DC"/>
    <w:rsid w:val="00616856"/>
    <w:rsid w:val="00617286"/>
    <w:rsid w:val="006175B7"/>
    <w:rsid w:val="00617704"/>
    <w:rsid w:val="00617891"/>
    <w:rsid w:val="00620009"/>
    <w:rsid w:val="0062065C"/>
    <w:rsid w:val="00620C7E"/>
    <w:rsid w:val="00620DCF"/>
    <w:rsid w:val="006228C7"/>
    <w:rsid w:val="00623140"/>
    <w:rsid w:val="006235A2"/>
    <w:rsid w:val="006240C4"/>
    <w:rsid w:val="00624664"/>
    <w:rsid w:val="00625F18"/>
    <w:rsid w:val="00626035"/>
    <w:rsid w:val="006265D5"/>
    <w:rsid w:val="00626B1B"/>
    <w:rsid w:val="00626D09"/>
    <w:rsid w:val="00626F85"/>
    <w:rsid w:val="00627249"/>
    <w:rsid w:val="0062778D"/>
    <w:rsid w:val="00627915"/>
    <w:rsid w:val="00627D41"/>
    <w:rsid w:val="0063063C"/>
    <w:rsid w:val="006309AB"/>
    <w:rsid w:val="00631055"/>
    <w:rsid w:val="00631362"/>
    <w:rsid w:val="006316CA"/>
    <w:rsid w:val="00631B1C"/>
    <w:rsid w:val="00631B9A"/>
    <w:rsid w:val="00632068"/>
    <w:rsid w:val="006352A5"/>
    <w:rsid w:val="00635C5A"/>
    <w:rsid w:val="00636EE0"/>
    <w:rsid w:val="006373B0"/>
    <w:rsid w:val="006376BD"/>
    <w:rsid w:val="00637D02"/>
    <w:rsid w:val="00640713"/>
    <w:rsid w:val="0064075B"/>
    <w:rsid w:val="00640A10"/>
    <w:rsid w:val="006419E7"/>
    <w:rsid w:val="00641A39"/>
    <w:rsid w:val="00641CAA"/>
    <w:rsid w:val="00641EE4"/>
    <w:rsid w:val="00642337"/>
    <w:rsid w:val="00642C9B"/>
    <w:rsid w:val="00642ECF"/>
    <w:rsid w:val="006434C3"/>
    <w:rsid w:val="00643698"/>
    <w:rsid w:val="00645235"/>
    <w:rsid w:val="00646EF6"/>
    <w:rsid w:val="00647B86"/>
    <w:rsid w:val="00647EF0"/>
    <w:rsid w:val="00650435"/>
    <w:rsid w:val="00650E62"/>
    <w:rsid w:val="006511D3"/>
    <w:rsid w:val="00651C8D"/>
    <w:rsid w:val="0065364A"/>
    <w:rsid w:val="006541EF"/>
    <w:rsid w:val="00654FFC"/>
    <w:rsid w:val="00655505"/>
    <w:rsid w:val="006559B1"/>
    <w:rsid w:val="00655BC3"/>
    <w:rsid w:val="00657286"/>
    <w:rsid w:val="0065732C"/>
    <w:rsid w:val="00657383"/>
    <w:rsid w:val="006574D2"/>
    <w:rsid w:val="0065751A"/>
    <w:rsid w:val="006575BE"/>
    <w:rsid w:val="006609E2"/>
    <w:rsid w:val="00662711"/>
    <w:rsid w:val="0066313D"/>
    <w:rsid w:val="006632A8"/>
    <w:rsid w:val="006633C2"/>
    <w:rsid w:val="006633EE"/>
    <w:rsid w:val="006634DC"/>
    <w:rsid w:val="006639E6"/>
    <w:rsid w:val="006640D7"/>
    <w:rsid w:val="006643F2"/>
    <w:rsid w:val="00665FAA"/>
    <w:rsid w:val="00666EAC"/>
    <w:rsid w:val="0066761A"/>
    <w:rsid w:val="006676CF"/>
    <w:rsid w:val="00667CA9"/>
    <w:rsid w:val="0067130E"/>
    <w:rsid w:val="00671900"/>
    <w:rsid w:val="00671A97"/>
    <w:rsid w:val="006722DD"/>
    <w:rsid w:val="0067280F"/>
    <w:rsid w:val="00673234"/>
    <w:rsid w:val="0067342B"/>
    <w:rsid w:val="00674097"/>
    <w:rsid w:val="00674766"/>
    <w:rsid w:val="00674CC1"/>
    <w:rsid w:val="00674E96"/>
    <w:rsid w:val="006753C5"/>
    <w:rsid w:val="0067615D"/>
    <w:rsid w:val="00676DDF"/>
    <w:rsid w:val="00676F2F"/>
    <w:rsid w:val="006778DF"/>
    <w:rsid w:val="00680BD2"/>
    <w:rsid w:val="00680C40"/>
    <w:rsid w:val="00680EAA"/>
    <w:rsid w:val="0068122D"/>
    <w:rsid w:val="0068128C"/>
    <w:rsid w:val="00682931"/>
    <w:rsid w:val="0068345D"/>
    <w:rsid w:val="0068348E"/>
    <w:rsid w:val="006840F6"/>
    <w:rsid w:val="006877D2"/>
    <w:rsid w:val="0068781B"/>
    <w:rsid w:val="0069060C"/>
    <w:rsid w:val="006908A5"/>
    <w:rsid w:val="00690CB2"/>
    <w:rsid w:val="00690FB0"/>
    <w:rsid w:val="00693849"/>
    <w:rsid w:val="006939AD"/>
    <w:rsid w:val="00693AE3"/>
    <w:rsid w:val="00693C04"/>
    <w:rsid w:val="00693F03"/>
    <w:rsid w:val="00693FDF"/>
    <w:rsid w:val="00693FE2"/>
    <w:rsid w:val="00694290"/>
    <w:rsid w:val="00694547"/>
    <w:rsid w:val="0069454F"/>
    <w:rsid w:val="00694B50"/>
    <w:rsid w:val="00694C49"/>
    <w:rsid w:val="00695233"/>
    <w:rsid w:val="00695286"/>
    <w:rsid w:val="006959A7"/>
    <w:rsid w:val="00696BE8"/>
    <w:rsid w:val="00696BEB"/>
    <w:rsid w:val="00697886"/>
    <w:rsid w:val="0069799F"/>
    <w:rsid w:val="00697F70"/>
    <w:rsid w:val="006A0882"/>
    <w:rsid w:val="006A152B"/>
    <w:rsid w:val="006A1A14"/>
    <w:rsid w:val="006A1C4D"/>
    <w:rsid w:val="006A2CCD"/>
    <w:rsid w:val="006A30EF"/>
    <w:rsid w:val="006A38EB"/>
    <w:rsid w:val="006A3CF1"/>
    <w:rsid w:val="006A607B"/>
    <w:rsid w:val="006A67B2"/>
    <w:rsid w:val="006A6CA2"/>
    <w:rsid w:val="006A6CF7"/>
    <w:rsid w:val="006A7663"/>
    <w:rsid w:val="006A7A38"/>
    <w:rsid w:val="006A7ACF"/>
    <w:rsid w:val="006A7B66"/>
    <w:rsid w:val="006A7CDE"/>
    <w:rsid w:val="006B140A"/>
    <w:rsid w:val="006B186B"/>
    <w:rsid w:val="006B1ACC"/>
    <w:rsid w:val="006B242C"/>
    <w:rsid w:val="006B2F29"/>
    <w:rsid w:val="006B375F"/>
    <w:rsid w:val="006B3779"/>
    <w:rsid w:val="006B3B24"/>
    <w:rsid w:val="006B41DD"/>
    <w:rsid w:val="006B45F8"/>
    <w:rsid w:val="006B54CD"/>
    <w:rsid w:val="006B6338"/>
    <w:rsid w:val="006B6CBB"/>
    <w:rsid w:val="006B7251"/>
    <w:rsid w:val="006B7491"/>
    <w:rsid w:val="006C09E9"/>
    <w:rsid w:val="006C0C00"/>
    <w:rsid w:val="006C112A"/>
    <w:rsid w:val="006C13DB"/>
    <w:rsid w:val="006C1419"/>
    <w:rsid w:val="006C1587"/>
    <w:rsid w:val="006C2AA8"/>
    <w:rsid w:val="006C2C92"/>
    <w:rsid w:val="006C35F5"/>
    <w:rsid w:val="006C3850"/>
    <w:rsid w:val="006C423D"/>
    <w:rsid w:val="006C4823"/>
    <w:rsid w:val="006C4A4B"/>
    <w:rsid w:val="006C4E28"/>
    <w:rsid w:val="006C5CC6"/>
    <w:rsid w:val="006C6183"/>
    <w:rsid w:val="006C6C66"/>
    <w:rsid w:val="006C6D2B"/>
    <w:rsid w:val="006C7881"/>
    <w:rsid w:val="006D0109"/>
    <w:rsid w:val="006D04C0"/>
    <w:rsid w:val="006D09F4"/>
    <w:rsid w:val="006D0C8C"/>
    <w:rsid w:val="006D1B28"/>
    <w:rsid w:val="006D1FF3"/>
    <w:rsid w:val="006D2142"/>
    <w:rsid w:val="006D29B9"/>
    <w:rsid w:val="006D39D2"/>
    <w:rsid w:val="006D40F4"/>
    <w:rsid w:val="006D4A8F"/>
    <w:rsid w:val="006D5C34"/>
    <w:rsid w:val="006D6888"/>
    <w:rsid w:val="006D69EE"/>
    <w:rsid w:val="006D7397"/>
    <w:rsid w:val="006D79C5"/>
    <w:rsid w:val="006D7FA2"/>
    <w:rsid w:val="006D7FA9"/>
    <w:rsid w:val="006E0EBE"/>
    <w:rsid w:val="006E1249"/>
    <w:rsid w:val="006E1823"/>
    <w:rsid w:val="006E1CBD"/>
    <w:rsid w:val="006E34A0"/>
    <w:rsid w:val="006E3AAB"/>
    <w:rsid w:val="006E44DE"/>
    <w:rsid w:val="006E49EA"/>
    <w:rsid w:val="006E50E0"/>
    <w:rsid w:val="006E5266"/>
    <w:rsid w:val="006E55E9"/>
    <w:rsid w:val="006E6097"/>
    <w:rsid w:val="006E7106"/>
    <w:rsid w:val="006E72E0"/>
    <w:rsid w:val="006E744C"/>
    <w:rsid w:val="006F0402"/>
    <w:rsid w:val="006F0F50"/>
    <w:rsid w:val="006F12A5"/>
    <w:rsid w:val="006F1764"/>
    <w:rsid w:val="006F1BA1"/>
    <w:rsid w:val="006F1F27"/>
    <w:rsid w:val="006F23FA"/>
    <w:rsid w:val="006F27E9"/>
    <w:rsid w:val="006F2EF1"/>
    <w:rsid w:val="006F3FDA"/>
    <w:rsid w:val="006F408C"/>
    <w:rsid w:val="006F456F"/>
    <w:rsid w:val="006F4A4D"/>
    <w:rsid w:val="006F4A8F"/>
    <w:rsid w:val="006F4DCC"/>
    <w:rsid w:val="006F4F32"/>
    <w:rsid w:val="006F5789"/>
    <w:rsid w:val="006F5900"/>
    <w:rsid w:val="006F5DCF"/>
    <w:rsid w:val="006F6057"/>
    <w:rsid w:val="006F62F0"/>
    <w:rsid w:val="006F63AE"/>
    <w:rsid w:val="006F64E5"/>
    <w:rsid w:val="006F6E28"/>
    <w:rsid w:val="006F704D"/>
    <w:rsid w:val="006F7246"/>
    <w:rsid w:val="00700096"/>
    <w:rsid w:val="007015A5"/>
    <w:rsid w:val="00701D0B"/>
    <w:rsid w:val="00702735"/>
    <w:rsid w:val="00702B5B"/>
    <w:rsid w:val="00702C30"/>
    <w:rsid w:val="00702E5A"/>
    <w:rsid w:val="00703007"/>
    <w:rsid w:val="0070469B"/>
    <w:rsid w:val="00704CE6"/>
    <w:rsid w:val="00705329"/>
    <w:rsid w:val="00705BB1"/>
    <w:rsid w:val="00705DDC"/>
    <w:rsid w:val="0070676C"/>
    <w:rsid w:val="00706861"/>
    <w:rsid w:val="007068FC"/>
    <w:rsid w:val="00707103"/>
    <w:rsid w:val="00707286"/>
    <w:rsid w:val="00710144"/>
    <w:rsid w:val="007102F4"/>
    <w:rsid w:val="0071103F"/>
    <w:rsid w:val="00711EDA"/>
    <w:rsid w:val="00712468"/>
    <w:rsid w:val="00713EAE"/>
    <w:rsid w:val="0071489C"/>
    <w:rsid w:val="00714CF3"/>
    <w:rsid w:val="00714D21"/>
    <w:rsid w:val="00715E1A"/>
    <w:rsid w:val="00716051"/>
    <w:rsid w:val="00716141"/>
    <w:rsid w:val="00716824"/>
    <w:rsid w:val="0071695E"/>
    <w:rsid w:val="00716ED5"/>
    <w:rsid w:val="00717DF1"/>
    <w:rsid w:val="00720BC2"/>
    <w:rsid w:val="00720C85"/>
    <w:rsid w:val="00721241"/>
    <w:rsid w:val="00721E27"/>
    <w:rsid w:val="00722565"/>
    <w:rsid w:val="00722DA0"/>
    <w:rsid w:val="00722E2D"/>
    <w:rsid w:val="0072343D"/>
    <w:rsid w:val="00723D73"/>
    <w:rsid w:val="00724FBE"/>
    <w:rsid w:val="00725275"/>
    <w:rsid w:val="00725518"/>
    <w:rsid w:val="00725532"/>
    <w:rsid w:val="007279BD"/>
    <w:rsid w:val="00727A6E"/>
    <w:rsid w:val="00727E08"/>
    <w:rsid w:val="0073014D"/>
    <w:rsid w:val="0073019B"/>
    <w:rsid w:val="00730642"/>
    <w:rsid w:val="00730F2B"/>
    <w:rsid w:val="00732456"/>
    <w:rsid w:val="0073403A"/>
    <w:rsid w:val="007347BD"/>
    <w:rsid w:val="00734B5B"/>
    <w:rsid w:val="00734F2D"/>
    <w:rsid w:val="00735175"/>
    <w:rsid w:val="0073522C"/>
    <w:rsid w:val="007352DE"/>
    <w:rsid w:val="00735DA3"/>
    <w:rsid w:val="00735F8B"/>
    <w:rsid w:val="00736B61"/>
    <w:rsid w:val="00736DBE"/>
    <w:rsid w:val="00736FC1"/>
    <w:rsid w:val="00737717"/>
    <w:rsid w:val="00737982"/>
    <w:rsid w:val="00737A21"/>
    <w:rsid w:val="00737A6C"/>
    <w:rsid w:val="00737D9B"/>
    <w:rsid w:val="0074017C"/>
    <w:rsid w:val="007406F7"/>
    <w:rsid w:val="00740791"/>
    <w:rsid w:val="00740E1D"/>
    <w:rsid w:val="007425A7"/>
    <w:rsid w:val="00742774"/>
    <w:rsid w:val="00742BAA"/>
    <w:rsid w:val="00742D5E"/>
    <w:rsid w:val="00743395"/>
    <w:rsid w:val="00743A8A"/>
    <w:rsid w:val="007440D0"/>
    <w:rsid w:val="007457DE"/>
    <w:rsid w:val="00746010"/>
    <w:rsid w:val="007469C2"/>
    <w:rsid w:val="00746E10"/>
    <w:rsid w:val="007474E0"/>
    <w:rsid w:val="007477EF"/>
    <w:rsid w:val="0075056E"/>
    <w:rsid w:val="007505F5"/>
    <w:rsid w:val="00750646"/>
    <w:rsid w:val="00751680"/>
    <w:rsid w:val="007516F5"/>
    <w:rsid w:val="00751FA0"/>
    <w:rsid w:val="0075235A"/>
    <w:rsid w:val="0075266D"/>
    <w:rsid w:val="00753431"/>
    <w:rsid w:val="0075378C"/>
    <w:rsid w:val="00753C9A"/>
    <w:rsid w:val="00754012"/>
    <w:rsid w:val="00754531"/>
    <w:rsid w:val="00754CB8"/>
    <w:rsid w:val="00755180"/>
    <w:rsid w:val="007577D2"/>
    <w:rsid w:val="0076040C"/>
    <w:rsid w:val="00760742"/>
    <w:rsid w:val="0076178C"/>
    <w:rsid w:val="00761CB2"/>
    <w:rsid w:val="00761D39"/>
    <w:rsid w:val="00762E67"/>
    <w:rsid w:val="00762ED8"/>
    <w:rsid w:val="007631B0"/>
    <w:rsid w:val="007633C3"/>
    <w:rsid w:val="00763784"/>
    <w:rsid w:val="00763A96"/>
    <w:rsid w:val="00763D0C"/>
    <w:rsid w:val="007643B4"/>
    <w:rsid w:val="00764753"/>
    <w:rsid w:val="00765D73"/>
    <w:rsid w:val="007669E0"/>
    <w:rsid w:val="00767680"/>
    <w:rsid w:val="00767971"/>
    <w:rsid w:val="00771155"/>
    <w:rsid w:val="007716EF"/>
    <w:rsid w:val="0077189D"/>
    <w:rsid w:val="007722BE"/>
    <w:rsid w:val="0077342B"/>
    <w:rsid w:val="0077455E"/>
    <w:rsid w:val="00774A20"/>
    <w:rsid w:val="00774AC2"/>
    <w:rsid w:val="00774BD8"/>
    <w:rsid w:val="00774D5B"/>
    <w:rsid w:val="0077620B"/>
    <w:rsid w:val="0077637E"/>
    <w:rsid w:val="00776961"/>
    <w:rsid w:val="00776F25"/>
    <w:rsid w:val="007771DB"/>
    <w:rsid w:val="00777238"/>
    <w:rsid w:val="007772D3"/>
    <w:rsid w:val="0078122A"/>
    <w:rsid w:val="007819F8"/>
    <w:rsid w:val="00781D80"/>
    <w:rsid w:val="00782B5A"/>
    <w:rsid w:val="00783045"/>
    <w:rsid w:val="00783155"/>
    <w:rsid w:val="00783DD8"/>
    <w:rsid w:val="00784395"/>
    <w:rsid w:val="00784BD9"/>
    <w:rsid w:val="00784D63"/>
    <w:rsid w:val="0078507B"/>
    <w:rsid w:val="00785107"/>
    <w:rsid w:val="007852C2"/>
    <w:rsid w:val="007856DB"/>
    <w:rsid w:val="00785B4B"/>
    <w:rsid w:val="0078741B"/>
    <w:rsid w:val="007875A6"/>
    <w:rsid w:val="0079048C"/>
    <w:rsid w:val="00791350"/>
    <w:rsid w:val="00791A82"/>
    <w:rsid w:val="00791CB0"/>
    <w:rsid w:val="0079351E"/>
    <w:rsid w:val="00794BDA"/>
    <w:rsid w:val="00794F2B"/>
    <w:rsid w:val="007955C7"/>
    <w:rsid w:val="007955EE"/>
    <w:rsid w:val="00795931"/>
    <w:rsid w:val="00796215"/>
    <w:rsid w:val="00796B1C"/>
    <w:rsid w:val="007A139E"/>
    <w:rsid w:val="007A13E2"/>
    <w:rsid w:val="007A1436"/>
    <w:rsid w:val="007A1A63"/>
    <w:rsid w:val="007A1D93"/>
    <w:rsid w:val="007A2017"/>
    <w:rsid w:val="007A2C46"/>
    <w:rsid w:val="007A491C"/>
    <w:rsid w:val="007A4ABC"/>
    <w:rsid w:val="007A4EDE"/>
    <w:rsid w:val="007A52ED"/>
    <w:rsid w:val="007A5BCF"/>
    <w:rsid w:val="007A6C9D"/>
    <w:rsid w:val="007A7079"/>
    <w:rsid w:val="007A7428"/>
    <w:rsid w:val="007B0786"/>
    <w:rsid w:val="007B0C7A"/>
    <w:rsid w:val="007B0D97"/>
    <w:rsid w:val="007B17AE"/>
    <w:rsid w:val="007B1BD9"/>
    <w:rsid w:val="007B3FCA"/>
    <w:rsid w:val="007B404A"/>
    <w:rsid w:val="007B4069"/>
    <w:rsid w:val="007B5D28"/>
    <w:rsid w:val="007B6087"/>
    <w:rsid w:val="007B6B81"/>
    <w:rsid w:val="007B6C68"/>
    <w:rsid w:val="007B7218"/>
    <w:rsid w:val="007B7C60"/>
    <w:rsid w:val="007C0A19"/>
    <w:rsid w:val="007C0E03"/>
    <w:rsid w:val="007C366D"/>
    <w:rsid w:val="007C37DD"/>
    <w:rsid w:val="007C45D5"/>
    <w:rsid w:val="007C50E2"/>
    <w:rsid w:val="007C570A"/>
    <w:rsid w:val="007C5868"/>
    <w:rsid w:val="007C63D9"/>
    <w:rsid w:val="007C6E8D"/>
    <w:rsid w:val="007C705B"/>
    <w:rsid w:val="007C7A46"/>
    <w:rsid w:val="007D1305"/>
    <w:rsid w:val="007D217E"/>
    <w:rsid w:val="007D22E9"/>
    <w:rsid w:val="007D25FC"/>
    <w:rsid w:val="007D2AAB"/>
    <w:rsid w:val="007D2E4F"/>
    <w:rsid w:val="007D3D0E"/>
    <w:rsid w:val="007D406E"/>
    <w:rsid w:val="007D415F"/>
    <w:rsid w:val="007D4311"/>
    <w:rsid w:val="007D45C4"/>
    <w:rsid w:val="007D470D"/>
    <w:rsid w:val="007D4F6A"/>
    <w:rsid w:val="007D51DB"/>
    <w:rsid w:val="007D573B"/>
    <w:rsid w:val="007D57D0"/>
    <w:rsid w:val="007D6375"/>
    <w:rsid w:val="007D6379"/>
    <w:rsid w:val="007E0162"/>
    <w:rsid w:val="007E0F5B"/>
    <w:rsid w:val="007E297E"/>
    <w:rsid w:val="007E3115"/>
    <w:rsid w:val="007E3458"/>
    <w:rsid w:val="007E356A"/>
    <w:rsid w:val="007E36E2"/>
    <w:rsid w:val="007E3A53"/>
    <w:rsid w:val="007E3C5D"/>
    <w:rsid w:val="007E5494"/>
    <w:rsid w:val="007E5B30"/>
    <w:rsid w:val="007E6DBF"/>
    <w:rsid w:val="007E77C7"/>
    <w:rsid w:val="007E7FFB"/>
    <w:rsid w:val="007F0447"/>
    <w:rsid w:val="007F0E94"/>
    <w:rsid w:val="007F0FDC"/>
    <w:rsid w:val="007F2728"/>
    <w:rsid w:val="007F2845"/>
    <w:rsid w:val="007F2E47"/>
    <w:rsid w:val="007F2F83"/>
    <w:rsid w:val="007F31AE"/>
    <w:rsid w:val="007F4418"/>
    <w:rsid w:val="007F461E"/>
    <w:rsid w:val="007F463E"/>
    <w:rsid w:val="007F47BC"/>
    <w:rsid w:val="007F6515"/>
    <w:rsid w:val="007F6ABA"/>
    <w:rsid w:val="007F6B1C"/>
    <w:rsid w:val="007F6B9D"/>
    <w:rsid w:val="007F734F"/>
    <w:rsid w:val="008003BF"/>
    <w:rsid w:val="00800611"/>
    <w:rsid w:val="008013A2"/>
    <w:rsid w:val="00803C1F"/>
    <w:rsid w:val="00803CCE"/>
    <w:rsid w:val="008041DE"/>
    <w:rsid w:val="008044CD"/>
    <w:rsid w:val="008054F3"/>
    <w:rsid w:val="00805E40"/>
    <w:rsid w:val="0080645F"/>
    <w:rsid w:val="00806642"/>
    <w:rsid w:val="008069F6"/>
    <w:rsid w:val="0080782D"/>
    <w:rsid w:val="00807F6C"/>
    <w:rsid w:val="00810379"/>
    <w:rsid w:val="00810561"/>
    <w:rsid w:val="0081112B"/>
    <w:rsid w:val="008116F8"/>
    <w:rsid w:val="00811781"/>
    <w:rsid w:val="008117DE"/>
    <w:rsid w:val="00811FE6"/>
    <w:rsid w:val="00812660"/>
    <w:rsid w:val="0081286F"/>
    <w:rsid w:val="00812BA1"/>
    <w:rsid w:val="00813732"/>
    <w:rsid w:val="00813C29"/>
    <w:rsid w:val="00814AFB"/>
    <w:rsid w:val="00814BA2"/>
    <w:rsid w:val="008151F9"/>
    <w:rsid w:val="0081538D"/>
    <w:rsid w:val="008158BC"/>
    <w:rsid w:val="0081591E"/>
    <w:rsid w:val="00815C4F"/>
    <w:rsid w:val="00815EAD"/>
    <w:rsid w:val="00815F6D"/>
    <w:rsid w:val="008166FB"/>
    <w:rsid w:val="0081796B"/>
    <w:rsid w:val="008217D4"/>
    <w:rsid w:val="00821F78"/>
    <w:rsid w:val="00821FBC"/>
    <w:rsid w:val="00822A89"/>
    <w:rsid w:val="00823D2D"/>
    <w:rsid w:val="008242F3"/>
    <w:rsid w:val="0082466A"/>
    <w:rsid w:val="008252C2"/>
    <w:rsid w:val="008260F3"/>
    <w:rsid w:val="00826169"/>
    <w:rsid w:val="008261C1"/>
    <w:rsid w:val="008271CA"/>
    <w:rsid w:val="008302F9"/>
    <w:rsid w:val="00830733"/>
    <w:rsid w:val="008308E0"/>
    <w:rsid w:val="00831032"/>
    <w:rsid w:val="00832034"/>
    <w:rsid w:val="00832C17"/>
    <w:rsid w:val="00832E20"/>
    <w:rsid w:val="008332D6"/>
    <w:rsid w:val="00835775"/>
    <w:rsid w:val="00835DA3"/>
    <w:rsid w:val="008360BA"/>
    <w:rsid w:val="0083627F"/>
    <w:rsid w:val="008368A1"/>
    <w:rsid w:val="00837BD9"/>
    <w:rsid w:val="00840622"/>
    <w:rsid w:val="00840B0E"/>
    <w:rsid w:val="00840D76"/>
    <w:rsid w:val="008413EA"/>
    <w:rsid w:val="0084156D"/>
    <w:rsid w:val="008427E8"/>
    <w:rsid w:val="008448B5"/>
    <w:rsid w:val="00845058"/>
    <w:rsid w:val="008455CB"/>
    <w:rsid w:val="008457AD"/>
    <w:rsid w:val="00845B34"/>
    <w:rsid w:val="00846169"/>
    <w:rsid w:val="008466DD"/>
    <w:rsid w:val="008467B4"/>
    <w:rsid w:val="008475D7"/>
    <w:rsid w:val="0084789D"/>
    <w:rsid w:val="008478EC"/>
    <w:rsid w:val="00847B3B"/>
    <w:rsid w:val="008500AA"/>
    <w:rsid w:val="00850487"/>
    <w:rsid w:val="00850697"/>
    <w:rsid w:val="0085103A"/>
    <w:rsid w:val="0085109E"/>
    <w:rsid w:val="008510F8"/>
    <w:rsid w:val="008516DC"/>
    <w:rsid w:val="008516F2"/>
    <w:rsid w:val="0085250E"/>
    <w:rsid w:val="0085290A"/>
    <w:rsid w:val="008536AD"/>
    <w:rsid w:val="00853970"/>
    <w:rsid w:val="00853A0F"/>
    <w:rsid w:val="00853CE2"/>
    <w:rsid w:val="00853FDA"/>
    <w:rsid w:val="0085558A"/>
    <w:rsid w:val="00855B5C"/>
    <w:rsid w:val="00855E87"/>
    <w:rsid w:val="008561BA"/>
    <w:rsid w:val="00857A87"/>
    <w:rsid w:val="00857D03"/>
    <w:rsid w:val="00860B80"/>
    <w:rsid w:val="00861265"/>
    <w:rsid w:val="00861D5A"/>
    <w:rsid w:val="00861EC3"/>
    <w:rsid w:val="008622EB"/>
    <w:rsid w:val="00863335"/>
    <w:rsid w:val="008638D8"/>
    <w:rsid w:val="008642DE"/>
    <w:rsid w:val="00864695"/>
    <w:rsid w:val="00864893"/>
    <w:rsid w:val="00864D9D"/>
    <w:rsid w:val="00865997"/>
    <w:rsid w:val="00865E92"/>
    <w:rsid w:val="008665F4"/>
    <w:rsid w:val="00866B41"/>
    <w:rsid w:val="00871F43"/>
    <w:rsid w:val="00872967"/>
    <w:rsid w:val="00872E9A"/>
    <w:rsid w:val="008739C9"/>
    <w:rsid w:val="00873D63"/>
    <w:rsid w:val="00873E05"/>
    <w:rsid w:val="00873E46"/>
    <w:rsid w:val="00874103"/>
    <w:rsid w:val="00874410"/>
    <w:rsid w:val="0087470D"/>
    <w:rsid w:val="00875176"/>
    <w:rsid w:val="00875BDA"/>
    <w:rsid w:val="00875DCF"/>
    <w:rsid w:val="00875EBC"/>
    <w:rsid w:val="008770B8"/>
    <w:rsid w:val="00877121"/>
    <w:rsid w:val="00877267"/>
    <w:rsid w:val="0087795E"/>
    <w:rsid w:val="00877D09"/>
    <w:rsid w:val="00877DE0"/>
    <w:rsid w:val="00880017"/>
    <w:rsid w:val="0088076A"/>
    <w:rsid w:val="00880D80"/>
    <w:rsid w:val="008818EC"/>
    <w:rsid w:val="00881917"/>
    <w:rsid w:val="00881C0A"/>
    <w:rsid w:val="008827B8"/>
    <w:rsid w:val="00882B78"/>
    <w:rsid w:val="008837D0"/>
    <w:rsid w:val="008838F9"/>
    <w:rsid w:val="0088409A"/>
    <w:rsid w:val="0088546D"/>
    <w:rsid w:val="00885659"/>
    <w:rsid w:val="00885A81"/>
    <w:rsid w:val="00885E2C"/>
    <w:rsid w:val="0088671D"/>
    <w:rsid w:val="00886773"/>
    <w:rsid w:val="00886784"/>
    <w:rsid w:val="00887035"/>
    <w:rsid w:val="00887538"/>
    <w:rsid w:val="00887F88"/>
    <w:rsid w:val="008907C3"/>
    <w:rsid w:val="0089091C"/>
    <w:rsid w:val="00891220"/>
    <w:rsid w:val="00891D21"/>
    <w:rsid w:val="008928B1"/>
    <w:rsid w:val="00892A3C"/>
    <w:rsid w:val="00892AE4"/>
    <w:rsid w:val="00893007"/>
    <w:rsid w:val="00893431"/>
    <w:rsid w:val="00893504"/>
    <w:rsid w:val="00893682"/>
    <w:rsid w:val="008939CD"/>
    <w:rsid w:val="00893A30"/>
    <w:rsid w:val="00894055"/>
    <w:rsid w:val="00894B3D"/>
    <w:rsid w:val="00895106"/>
    <w:rsid w:val="00895186"/>
    <w:rsid w:val="008971AA"/>
    <w:rsid w:val="00897922"/>
    <w:rsid w:val="008979B1"/>
    <w:rsid w:val="00897D64"/>
    <w:rsid w:val="008A00B0"/>
    <w:rsid w:val="008A0107"/>
    <w:rsid w:val="008A03EC"/>
    <w:rsid w:val="008A0CDC"/>
    <w:rsid w:val="008A1F39"/>
    <w:rsid w:val="008A2509"/>
    <w:rsid w:val="008A2654"/>
    <w:rsid w:val="008A346C"/>
    <w:rsid w:val="008A3A32"/>
    <w:rsid w:val="008A3F57"/>
    <w:rsid w:val="008A458A"/>
    <w:rsid w:val="008A59D5"/>
    <w:rsid w:val="008A63A5"/>
    <w:rsid w:val="008A6AE7"/>
    <w:rsid w:val="008A7118"/>
    <w:rsid w:val="008A7353"/>
    <w:rsid w:val="008A7A7E"/>
    <w:rsid w:val="008A7D0F"/>
    <w:rsid w:val="008B03C8"/>
    <w:rsid w:val="008B0903"/>
    <w:rsid w:val="008B10E6"/>
    <w:rsid w:val="008B1476"/>
    <w:rsid w:val="008B1DCA"/>
    <w:rsid w:val="008B3516"/>
    <w:rsid w:val="008B3884"/>
    <w:rsid w:val="008B3A4F"/>
    <w:rsid w:val="008B3A63"/>
    <w:rsid w:val="008B4324"/>
    <w:rsid w:val="008B434C"/>
    <w:rsid w:val="008B57CA"/>
    <w:rsid w:val="008B609B"/>
    <w:rsid w:val="008B628F"/>
    <w:rsid w:val="008B722E"/>
    <w:rsid w:val="008B72DA"/>
    <w:rsid w:val="008C06F5"/>
    <w:rsid w:val="008C0717"/>
    <w:rsid w:val="008C1794"/>
    <w:rsid w:val="008C2282"/>
    <w:rsid w:val="008C3879"/>
    <w:rsid w:val="008C3D85"/>
    <w:rsid w:val="008C4C46"/>
    <w:rsid w:val="008C6657"/>
    <w:rsid w:val="008C66C3"/>
    <w:rsid w:val="008C6B40"/>
    <w:rsid w:val="008C6DEA"/>
    <w:rsid w:val="008C6ED8"/>
    <w:rsid w:val="008C6FB8"/>
    <w:rsid w:val="008C73C2"/>
    <w:rsid w:val="008D022C"/>
    <w:rsid w:val="008D1517"/>
    <w:rsid w:val="008D1744"/>
    <w:rsid w:val="008D2017"/>
    <w:rsid w:val="008D22C9"/>
    <w:rsid w:val="008D264C"/>
    <w:rsid w:val="008D3EEE"/>
    <w:rsid w:val="008D3F06"/>
    <w:rsid w:val="008D43C0"/>
    <w:rsid w:val="008D44DD"/>
    <w:rsid w:val="008D479C"/>
    <w:rsid w:val="008D4EEE"/>
    <w:rsid w:val="008D50D5"/>
    <w:rsid w:val="008D5DA9"/>
    <w:rsid w:val="008D67FA"/>
    <w:rsid w:val="008D6896"/>
    <w:rsid w:val="008D6C82"/>
    <w:rsid w:val="008D6EA7"/>
    <w:rsid w:val="008D7728"/>
    <w:rsid w:val="008D7970"/>
    <w:rsid w:val="008E0B75"/>
    <w:rsid w:val="008E12A0"/>
    <w:rsid w:val="008E1F8F"/>
    <w:rsid w:val="008E2084"/>
    <w:rsid w:val="008E2AFF"/>
    <w:rsid w:val="008E2D9A"/>
    <w:rsid w:val="008E463C"/>
    <w:rsid w:val="008E5BBC"/>
    <w:rsid w:val="008E60B8"/>
    <w:rsid w:val="008E6396"/>
    <w:rsid w:val="008E64BC"/>
    <w:rsid w:val="008E6A70"/>
    <w:rsid w:val="008E7A81"/>
    <w:rsid w:val="008E7B72"/>
    <w:rsid w:val="008E7C41"/>
    <w:rsid w:val="008F044D"/>
    <w:rsid w:val="008F064D"/>
    <w:rsid w:val="008F0BB7"/>
    <w:rsid w:val="008F0C8D"/>
    <w:rsid w:val="008F1428"/>
    <w:rsid w:val="008F150D"/>
    <w:rsid w:val="008F1A3D"/>
    <w:rsid w:val="008F207C"/>
    <w:rsid w:val="008F226B"/>
    <w:rsid w:val="008F2A73"/>
    <w:rsid w:val="008F300D"/>
    <w:rsid w:val="008F3BF3"/>
    <w:rsid w:val="008F3F91"/>
    <w:rsid w:val="008F5491"/>
    <w:rsid w:val="008F5BAC"/>
    <w:rsid w:val="008F6455"/>
    <w:rsid w:val="008F6730"/>
    <w:rsid w:val="008F6C43"/>
    <w:rsid w:val="008F6E6A"/>
    <w:rsid w:val="008F7632"/>
    <w:rsid w:val="008F79A3"/>
    <w:rsid w:val="008F7B2F"/>
    <w:rsid w:val="00900819"/>
    <w:rsid w:val="00901EC7"/>
    <w:rsid w:val="00903C15"/>
    <w:rsid w:val="00903F30"/>
    <w:rsid w:val="0090465F"/>
    <w:rsid w:val="00904690"/>
    <w:rsid w:val="00904DB3"/>
    <w:rsid w:val="0090512B"/>
    <w:rsid w:val="009054CC"/>
    <w:rsid w:val="0090669E"/>
    <w:rsid w:val="00907697"/>
    <w:rsid w:val="00907BFB"/>
    <w:rsid w:val="00907CD0"/>
    <w:rsid w:val="00910A91"/>
    <w:rsid w:val="00911426"/>
    <w:rsid w:val="00911772"/>
    <w:rsid w:val="009118C7"/>
    <w:rsid w:val="00911A53"/>
    <w:rsid w:val="00912551"/>
    <w:rsid w:val="0091262D"/>
    <w:rsid w:val="0091327E"/>
    <w:rsid w:val="009133B0"/>
    <w:rsid w:val="009140CE"/>
    <w:rsid w:val="00914106"/>
    <w:rsid w:val="009144AB"/>
    <w:rsid w:val="00914FBC"/>
    <w:rsid w:val="0091512B"/>
    <w:rsid w:val="009153CE"/>
    <w:rsid w:val="0091664E"/>
    <w:rsid w:val="00916CE7"/>
    <w:rsid w:val="00916D18"/>
    <w:rsid w:val="00917475"/>
    <w:rsid w:val="00917A6E"/>
    <w:rsid w:val="00917F0C"/>
    <w:rsid w:val="00920960"/>
    <w:rsid w:val="00920F28"/>
    <w:rsid w:val="0092136F"/>
    <w:rsid w:val="00921679"/>
    <w:rsid w:val="009217E3"/>
    <w:rsid w:val="00921871"/>
    <w:rsid w:val="00921EA1"/>
    <w:rsid w:val="009224C8"/>
    <w:rsid w:val="00922C66"/>
    <w:rsid w:val="00922CEA"/>
    <w:rsid w:val="00923773"/>
    <w:rsid w:val="009245C3"/>
    <w:rsid w:val="009247FC"/>
    <w:rsid w:val="00924BE1"/>
    <w:rsid w:val="0092505F"/>
    <w:rsid w:val="00926B46"/>
    <w:rsid w:val="00927131"/>
    <w:rsid w:val="009273C7"/>
    <w:rsid w:val="00927D94"/>
    <w:rsid w:val="00927FF5"/>
    <w:rsid w:val="00930661"/>
    <w:rsid w:val="00930A9C"/>
    <w:rsid w:val="00930C14"/>
    <w:rsid w:val="00930EB7"/>
    <w:rsid w:val="00930EC7"/>
    <w:rsid w:val="0093133C"/>
    <w:rsid w:val="009315AD"/>
    <w:rsid w:val="009321ED"/>
    <w:rsid w:val="00932286"/>
    <w:rsid w:val="00932604"/>
    <w:rsid w:val="009326EB"/>
    <w:rsid w:val="009333D4"/>
    <w:rsid w:val="009333DB"/>
    <w:rsid w:val="009333FF"/>
    <w:rsid w:val="0093350A"/>
    <w:rsid w:val="009336A8"/>
    <w:rsid w:val="00934055"/>
    <w:rsid w:val="00934E02"/>
    <w:rsid w:val="00935C38"/>
    <w:rsid w:val="0093630F"/>
    <w:rsid w:val="00936559"/>
    <w:rsid w:val="009370CD"/>
    <w:rsid w:val="00937287"/>
    <w:rsid w:val="0094153F"/>
    <w:rsid w:val="00941B90"/>
    <w:rsid w:val="009422E5"/>
    <w:rsid w:val="00942801"/>
    <w:rsid w:val="00943FCE"/>
    <w:rsid w:val="0094446A"/>
    <w:rsid w:val="009459B6"/>
    <w:rsid w:val="009466D7"/>
    <w:rsid w:val="009468F3"/>
    <w:rsid w:val="00946CAB"/>
    <w:rsid w:val="00947419"/>
    <w:rsid w:val="009475DF"/>
    <w:rsid w:val="009479C1"/>
    <w:rsid w:val="00947C49"/>
    <w:rsid w:val="00950036"/>
    <w:rsid w:val="0095103A"/>
    <w:rsid w:val="009514C8"/>
    <w:rsid w:val="009515D2"/>
    <w:rsid w:val="0095162C"/>
    <w:rsid w:val="00951EC6"/>
    <w:rsid w:val="00951FE5"/>
    <w:rsid w:val="00952BCD"/>
    <w:rsid w:val="00953293"/>
    <w:rsid w:val="00953DAE"/>
    <w:rsid w:val="009572B7"/>
    <w:rsid w:val="009573DF"/>
    <w:rsid w:val="009574E6"/>
    <w:rsid w:val="00957512"/>
    <w:rsid w:val="00957B91"/>
    <w:rsid w:val="00957C08"/>
    <w:rsid w:val="00957ED4"/>
    <w:rsid w:val="0096051D"/>
    <w:rsid w:val="0096120C"/>
    <w:rsid w:val="00961BEF"/>
    <w:rsid w:val="00961E7C"/>
    <w:rsid w:val="00962142"/>
    <w:rsid w:val="0096255E"/>
    <w:rsid w:val="00963E07"/>
    <w:rsid w:val="009641BA"/>
    <w:rsid w:val="00966316"/>
    <w:rsid w:val="00966351"/>
    <w:rsid w:val="00966712"/>
    <w:rsid w:val="00966F85"/>
    <w:rsid w:val="0096750F"/>
    <w:rsid w:val="009677F4"/>
    <w:rsid w:val="00967BF9"/>
    <w:rsid w:val="009705B6"/>
    <w:rsid w:val="009706ED"/>
    <w:rsid w:val="0097117D"/>
    <w:rsid w:val="00971891"/>
    <w:rsid w:val="00971F6D"/>
    <w:rsid w:val="00972D4C"/>
    <w:rsid w:val="00973D42"/>
    <w:rsid w:val="00974386"/>
    <w:rsid w:val="0097469F"/>
    <w:rsid w:val="00974B3B"/>
    <w:rsid w:val="00974F6A"/>
    <w:rsid w:val="00975585"/>
    <w:rsid w:val="0097649E"/>
    <w:rsid w:val="009769FB"/>
    <w:rsid w:val="00976DA0"/>
    <w:rsid w:val="00977702"/>
    <w:rsid w:val="00977D13"/>
    <w:rsid w:val="00977FDF"/>
    <w:rsid w:val="009800EB"/>
    <w:rsid w:val="00980328"/>
    <w:rsid w:val="00981366"/>
    <w:rsid w:val="00982088"/>
    <w:rsid w:val="00982215"/>
    <w:rsid w:val="0098254B"/>
    <w:rsid w:val="00983367"/>
    <w:rsid w:val="00983702"/>
    <w:rsid w:val="009838A7"/>
    <w:rsid w:val="00983DE9"/>
    <w:rsid w:val="009845AD"/>
    <w:rsid w:val="0098507B"/>
    <w:rsid w:val="00985225"/>
    <w:rsid w:val="009859ED"/>
    <w:rsid w:val="00986DCB"/>
    <w:rsid w:val="00986FE6"/>
    <w:rsid w:val="009872FE"/>
    <w:rsid w:val="0098783B"/>
    <w:rsid w:val="00990158"/>
    <w:rsid w:val="0099026B"/>
    <w:rsid w:val="009905A1"/>
    <w:rsid w:val="00990CB5"/>
    <w:rsid w:val="00991D7E"/>
    <w:rsid w:val="00992349"/>
    <w:rsid w:val="0099296B"/>
    <w:rsid w:val="00992B19"/>
    <w:rsid w:val="00993575"/>
    <w:rsid w:val="0099388E"/>
    <w:rsid w:val="00993C61"/>
    <w:rsid w:val="00994A9C"/>
    <w:rsid w:val="00994ACF"/>
    <w:rsid w:val="00995013"/>
    <w:rsid w:val="009958CC"/>
    <w:rsid w:val="00995FB3"/>
    <w:rsid w:val="00996541"/>
    <w:rsid w:val="00996667"/>
    <w:rsid w:val="00996B7F"/>
    <w:rsid w:val="009A0115"/>
    <w:rsid w:val="009A02FF"/>
    <w:rsid w:val="009A0683"/>
    <w:rsid w:val="009A0EAE"/>
    <w:rsid w:val="009A1122"/>
    <w:rsid w:val="009A11D0"/>
    <w:rsid w:val="009A1698"/>
    <w:rsid w:val="009A2A53"/>
    <w:rsid w:val="009A3A7C"/>
    <w:rsid w:val="009A3EE6"/>
    <w:rsid w:val="009A4304"/>
    <w:rsid w:val="009A5516"/>
    <w:rsid w:val="009A5EBC"/>
    <w:rsid w:val="009A6C4C"/>
    <w:rsid w:val="009A739F"/>
    <w:rsid w:val="009A7591"/>
    <w:rsid w:val="009B000B"/>
    <w:rsid w:val="009B02C8"/>
    <w:rsid w:val="009B0615"/>
    <w:rsid w:val="009B0FC6"/>
    <w:rsid w:val="009B19F9"/>
    <w:rsid w:val="009B1B0C"/>
    <w:rsid w:val="009B1E15"/>
    <w:rsid w:val="009B3E6C"/>
    <w:rsid w:val="009B405E"/>
    <w:rsid w:val="009B4D8B"/>
    <w:rsid w:val="009B50D6"/>
    <w:rsid w:val="009B5AFD"/>
    <w:rsid w:val="009B6A1D"/>
    <w:rsid w:val="009B6BF1"/>
    <w:rsid w:val="009B79A7"/>
    <w:rsid w:val="009B7EAF"/>
    <w:rsid w:val="009C048A"/>
    <w:rsid w:val="009C0535"/>
    <w:rsid w:val="009C05B9"/>
    <w:rsid w:val="009C11BB"/>
    <w:rsid w:val="009C16A5"/>
    <w:rsid w:val="009C16D8"/>
    <w:rsid w:val="009C1E88"/>
    <w:rsid w:val="009C1EBA"/>
    <w:rsid w:val="009C2375"/>
    <w:rsid w:val="009C25E3"/>
    <w:rsid w:val="009C2C8C"/>
    <w:rsid w:val="009C2E26"/>
    <w:rsid w:val="009C3B30"/>
    <w:rsid w:val="009C3C3F"/>
    <w:rsid w:val="009C414B"/>
    <w:rsid w:val="009C42DA"/>
    <w:rsid w:val="009C51AB"/>
    <w:rsid w:val="009C5A48"/>
    <w:rsid w:val="009C5BB1"/>
    <w:rsid w:val="009C6774"/>
    <w:rsid w:val="009C67C1"/>
    <w:rsid w:val="009C70AD"/>
    <w:rsid w:val="009C74F9"/>
    <w:rsid w:val="009C7F03"/>
    <w:rsid w:val="009D0C10"/>
    <w:rsid w:val="009D1561"/>
    <w:rsid w:val="009D1598"/>
    <w:rsid w:val="009D1880"/>
    <w:rsid w:val="009D19DD"/>
    <w:rsid w:val="009D2C7C"/>
    <w:rsid w:val="009D3138"/>
    <w:rsid w:val="009D38B2"/>
    <w:rsid w:val="009D3F91"/>
    <w:rsid w:val="009D3FA2"/>
    <w:rsid w:val="009D42FA"/>
    <w:rsid w:val="009D4D67"/>
    <w:rsid w:val="009D52A1"/>
    <w:rsid w:val="009D56BB"/>
    <w:rsid w:val="009D5C5B"/>
    <w:rsid w:val="009D6496"/>
    <w:rsid w:val="009D66B6"/>
    <w:rsid w:val="009D6D7F"/>
    <w:rsid w:val="009D6F1A"/>
    <w:rsid w:val="009D7E8E"/>
    <w:rsid w:val="009E105B"/>
    <w:rsid w:val="009E4917"/>
    <w:rsid w:val="009E58C0"/>
    <w:rsid w:val="009E5ECF"/>
    <w:rsid w:val="009E6019"/>
    <w:rsid w:val="009E6F0F"/>
    <w:rsid w:val="009E6FBE"/>
    <w:rsid w:val="009E701C"/>
    <w:rsid w:val="009E7086"/>
    <w:rsid w:val="009E7BB3"/>
    <w:rsid w:val="009E7F8B"/>
    <w:rsid w:val="009F0427"/>
    <w:rsid w:val="009F1104"/>
    <w:rsid w:val="009F1293"/>
    <w:rsid w:val="009F18FA"/>
    <w:rsid w:val="009F19A5"/>
    <w:rsid w:val="009F1AB1"/>
    <w:rsid w:val="009F2A64"/>
    <w:rsid w:val="009F3EAF"/>
    <w:rsid w:val="009F44C5"/>
    <w:rsid w:val="009F45C2"/>
    <w:rsid w:val="009F48AC"/>
    <w:rsid w:val="009F48F2"/>
    <w:rsid w:val="009F6A78"/>
    <w:rsid w:val="009F708C"/>
    <w:rsid w:val="009F7BD5"/>
    <w:rsid w:val="00A00205"/>
    <w:rsid w:val="00A0048B"/>
    <w:rsid w:val="00A0061A"/>
    <w:rsid w:val="00A01CD3"/>
    <w:rsid w:val="00A022F1"/>
    <w:rsid w:val="00A029A3"/>
    <w:rsid w:val="00A02CFC"/>
    <w:rsid w:val="00A0349F"/>
    <w:rsid w:val="00A03667"/>
    <w:rsid w:val="00A0390C"/>
    <w:rsid w:val="00A03C3C"/>
    <w:rsid w:val="00A040B2"/>
    <w:rsid w:val="00A04C54"/>
    <w:rsid w:val="00A05404"/>
    <w:rsid w:val="00A05CAE"/>
    <w:rsid w:val="00A0739F"/>
    <w:rsid w:val="00A0797E"/>
    <w:rsid w:val="00A102EB"/>
    <w:rsid w:val="00A117C5"/>
    <w:rsid w:val="00A11B18"/>
    <w:rsid w:val="00A11F54"/>
    <w:rsid w:val="00A12640"/>
    <w:rsid w:val="00A1352B"/>
    <w:rsid w:val="00A1363F"/>
    <w:rsid w:val="00A1398C"/>
    <w:rsid w:val="00A13C13"/>
    <w:rsid w:val="00A13C47"/>
    <w:rsid w:val="00A14015"/>
    <w:rsid w:val="00A14763"/>
    <w:rsid w:val="00A15556"/>
    <w:rsid w:val="00A15AE1"/>
    <w:rsid w:val="00A15E91"/>
    <w:rsid w:val="00A162FD"/>
    <w:rsid w:val="00A168F1"/>
    <w:rsid w:val="00A1705F"/>
    <w:rsid w:val="00A17430"/>
    <w:rsid w:val="00A1786A"/>
    <w:rsid w:val="00A20D5F"/>
    <w:rsid w:val="00A21E60"/>
    <w:rsid w:val="00A226F4"/>
    <w:rsid w:val="00A24F4A"/>
    <w:rsid w:val="00A25121"/>
    <w:rsid w:val="00A257CC"/>
    <w:rsid w:val="00A25CBB"/>
    <w:rsid w:val="00A268DA"/>
    <w:rsid w:val="00A26EC4"/>
    <w:rsid w:val="00A27216"/>
    <w:rsid w:val="00A27351"/>
    <w:rsid w:val="00A2755A"/>
    <w:rsid w:val="00A2795F"/>
    <w:rsid w:val="00A279D1"/>
    <w:rsid w:val="00A32D94"/>
    <w:rsid w:val="00A32F95"/>
    <w:rsid w:val="00A341BB"/>
    <w:rsid w:val="00A34312"/>
    <w:rsid w:val="00A34FFB"/>
    <w:rsid w:val="00A352F4"/>
    <w:rsid w:val="00A35E7A"/>
    <w:rsid w:val="00A3688F"/>
    <w:rsid w:val="00A36890"/>
    <w:rsid w:val="00A36B57"/>
    <w:rsid w:val="00A373C5"/>
    <w:rsid w:val="00A37B3E"/>
    <w:rsid w:val="00A40049"/>
    <w:rsid w:val="00A40107"/>
    <w:rsid w:val="00A40449"/>
    <w:rsid w:val="00A41710"/>
    <w:rsid w:val="00A42A3B"/>
    <w:rsid w:val="00A4386E"/>
    <w:rsid w:val="00A438D2"/>
    <w:rsid w:val="00A443EF"/>
    <w:rsid w:val="00A454EE"/>
    <w:rsid w:val="00A45C74"/>
    <w:rsid w:val="00A46216"/>
    <w:rsid w:val="00A46E2C"/>
    <w:rsid w:val="00A46F6B"/>
    <w:rsid w:val="00A46FB1"/>
    <w:rsid w:val="00A47085"/>
    <w:rsid w:val="00A4778E"/>
    <w:rsid w:val="00A47C4B"/>
    <w:rsid w:val="00A50B5A"/>
    <w:rsid w:val="00A515D3"/>
    <w:rsid w:val="00A538DC"/>
    <w:rsid w:val="00A53C7F"/>
    <w:rsid w:val="00A53F7C"/>
    <w:rsid w:val="00A54A21"/>
    <w:rsid w:val="00A552AF"/>
    <w:rsid w:val="00A56088"/>
    <w:rsid w:val="00A565D8"/>
    <w:rsid w:val="00A5752D"/>
    <w:rsid w:val="00A576B5"/>
    <w:rsid w:val="00A57832"/>
    <w:rsid w:val="00A57B6F"/>
    <w:rsid w:val="00A57F1E"/>
    <w:rsid w:val="00A601F5"/>
    <w:rsid w:val="00A60422"/>
    <w:rsid w:val="00A60810"/>
    <w:rsid w:val="00A608D4"/>
    <w:rsid w:val="00A60E07"/>
    <w:rsid w:val="00A62646"/>
    <w:rsid w:val="00A627CD"/>
    <w:rsid w:val="00A638FC"/>
    <w:rsid w:val="00A63CCD"/>
    <w:rsid w:val="00A64478"/>
    <w:rsid w:val="00A647B3"/>
    <w:rsid w:val="00A64865"/>
    <w:rsid w:val="00A6503B"/>
    <w:rsid w:val="00A66286"/>
    <w:rsid w:val="00A67B53"/>
    <w:rsid w:val="00A701D1"/>
    <w:rsid w:val="00A70200"/>
    <w:rsid w:val="00A70BF4"/>
    <w:rsid w:val="00A716F9"/>
    <w:rsid w:val="00A724D3"/>
    <w:rsid w:val="00A725EC"/>
    <w:rsid w:val="00A728D1"/>
    <w:rsid w:val="00A72F0F"/>
    <w:rsid w:val="00A73583"/>
    <w:rsid w:val="00A73633"/>
    <w:rsid w:val="00A738C1"/>
    <w:rsid w:val="00A73D68"/>
    <w:rsid w:val="00A74368"/>
    <w:rsid w:val="00A7446E"/>
    <w:rsid w:val="00A74EDC"/>
    <w:rsid w:val="00A751E6"/>
    <w:rsid w:val="00A753A6"/>
    <w:rsid w:val="00A75A59"/>
    <w:rsid w:val="00A75DA6"/>
    <w:rsid w:val="00A75DDD"/>
    <w:rsid w:val="00A75DE8"/>
    <w:rsid w:val="00A75E7E"/>
    <w:rsid w:val="00A761D3"/>
    <w:rsid w:val="00A765C3"/>
    <w:rsid w:val="00A76713"/>
    <w:rsid w:val="00A7694F"/>
    <w:rsid w:val="00A77906"/>
    <w:rsid w:val="00A80C5E"/>
    <w:rsid w:val="00A81D07"/>
    <w:rsid w:val="00A822C7"/>
    <w:rsid w:val="00A824DA"/>
    <w:rsid w:val="00A826F2"/>
    <w:rsid w:val="00A829A2"/>
    <w:rsid w:val="00A83DA4"/>
    <w:rsid w:val="00A83EFE"/>
    <w:rsid w:val="00A84173"/>
    <w:rsid w:val="00A8507F"/>
    <w:rsid w:val="00A861B1"/>
    <w:rsid w:val="00A862FD"/>
    <w:rsid w:val="00A86379"/>
    <w:rsid w:val="00A86418"/>
    <w:rsid w:val="00A8648A"/>
    <w:rsid w:val="00A86F59"/>
    <w:rsid w:val="00A87917"/>
    <w:rsid w:val="00A9023A"/>
    <w:rsid w:val="00A90458"/>
    <w:rsid w:val="00A90628"/>
    <w:rsid w:val="00A90A0A"/>
    <w:rsid w:val="00A90AF0"/>
    <w:rsid w:val="00A913F7"/>
    <w:rsid w:val="00A91916"/>
    <w:rsid w:val="00A91B79"/>
    <w:rsid w:val="00A91EDA"/>
    <w:rsid w:val="00A92E12"/>
    <w:rsid w:val="00A9379E"/>
    <w:rsid w:val="00A93DC3"/>
    <w:rsid w:val="00A94D9D"/>
    <w:rsid w:val="00A9593F"/>
    <w:rsid w:val="00A96D7E"/>
    <w:rsid w:val="00A97B4D"/>
    <w:rsid w:val="00A97C42"/>
    <w:rsid w:val="00AA0432"/>
    <w:rsid w:val="00AA0594"/>
    <w:rsid w:val="00AA104C"/>
    <w:rsid w:val="00AA1A87"/>
    <w:rsid w:val="00AA2331"/>
    <w:rsid w:val="00AA36C0"/>
    <w:rsid w:val="00AA3AC0"/>
    <w:rsid w:val="00AA45FA"/>
    <w:rsid w:val="00AA5F62"/>
    <w:rsid w:val="00AA6266"/>
    <w:rsid w:val="00AA67FD"/>
    <w:rsid w:val="00AA684A"/>
    <w:rsid w:val="00AA6876"/>
    <w:rsid w:val="00AA7C6D"/>
    <w:rsid w:val="00AA7EBE"/>
    <w:rsid w:val="00AB122D"/>
    <w:rsid w:val="00AB12E3"/>
    <w:rsid w:val="00AB1649"/>
    <w:rsid w:val="00AB2303"/>
    <w:rsid w:val="00AB2451"/>
    <w:rsid w:val="00AB2721"/>
    <w:rsid w:val="00AB2BCB"/>
    <w:rsid w:val="00AB3438"/>
    <w:rsid w:val="00AB36FD"/>
    <w:rsid w:val="00AB3F96"/>
    <w:rsid w:val="00AB56D3"/>
    <w:rsid w:val="00AB575F"/>
    <w:rsid w:val="00AB5CF9"/>
    <w:rsid w:val="00AB6458"/>
    <w:rsid w:val="00AB6564"/>
    <w:rsid w:val="00AB7890"/>
    <w:rsid w:val="00AB7997"/>
    <w:rsid w:val="00AC09F0"/>
    <w:rsid w:val="00AC1098"/>
    <w:rsid w:val="00AC1D10"/>
    <w:rsid w:val="00AC1F9A"/>
    <w:rsid w:val="00AC246A"/>
    <w:rsid w:val="00AC2941"/>
    <w:rsid w:val="00AC2BF9"/>
    <w:rsid w:val="00AC2EA8"/>
    <w:rsid w:val="00AC35B5"/>
    <w:rsid w:val="00AC3FED"/>
    <w:rsid w:val="00AC4D8E"/>
    <w:rsid w:val="00AC5960"/>
    <w:rsid w:val="00AC5A8C"/>
    <w:rsid w:val="00AC6921"/>
    <w:rsid w:val="00AC7999"/>
    <w:rsid w:val="00AD008A"/>
    <w:rsid w:val="00AD06DF"/>
    <w:rsid w:val="00AD1106"/>
    <w:rsid w:val="00AD19E2"/>
    <w:rsid w:val="00AD1BF0"/>
    <w:rsid w:val="00AD1CB3"/>
    <w:rsid w:val="00AD2826"/>
    <w:rsid w:val="00AD288B"/>
    <w:rsid w:val="00AD2ECC"/>
    <w:rsid w:val="00AD3AFB"/>
    <w:rsid w:val="00AD40CF"/>
    <w:rsid w:val="00AD535F"/>
    <w:rsid w:val="00AD5C13"/>
    <w:rsid w:val="00AD644F"/>
    <w:rsid w:val="00AD66DA"/>
    <w:rsid w:val="00AD73F7"/>
    <w:rsid w:val="00AD7452"/>
    <w:rsid w:val="00AE01BA"/>
    <w:rsid w:val="00AE04DA"/>
    <w:rsid w:val="00AE05C9"/>
    <w:rsid w:val="00AE0DB7"/>
    <w:rsid w:val="00AE0F64"/>
    <w:rsid w:val="00AE1021"/>
    <w:rsid w:val="00AE13E6"/>
    <w:rsid w:val="00AE1CCC"/>
    <w:rsid w:val="00AE288F"/>
    <w:rsid w:val="00AE30DB"/>
    <w:rsid w:val="00AE3F42"/>
    <w:rsid w:val="00AE4AE2"/>
    <w:rsid w:val="00AE4EE4"/>
    <w:rsid w:val="00AE537D"/>
    <w:rsid w:val="00AE64BA"/>
    <w:rsid w:val="00AE77D7"/>
    <w:rsid w:val="00AE7922"/>
    <w:rsid w:val="00AE7BB6"/>
    <w:rsid w:val="00AE7E81"/>
    <w:rsid w:val="00AF0EEC"/>
    <w:rsid w:val="00AF2384"/>
    <w:rsid w:val="00AF2E83"/>
    <w:rsid w:val="00AF2FDB"/>
    <w:rsid w:val="00AF39C6"/>
    <w:rsid w:val="00AF47E2"/>
    <w:rsid w:val="00AF49A0"/>
    <w:rsid w:val="00AF519E"/>
    <w:rsid w:val="00AF520A"/>
    <w:rsid w:val="00AF5BAA"/>
    <w:rsid w:val="00AF6A06"/>
    <w:rsid w:val="00AF6A59"/>
    <w:rsid w:val="00AF6CB7"/>
    <w:rsid w:val="00AF6FE2"/>
    <w:rsid w:val="00AF71E1"/>
    <w:rsid w:val="00AF767B"/>
    <w:rsid w:val="00AF7745"/>
    <w:rsid w:val="00AF7C9A"/>
    <w:rsid w:val="00AF7CDF"/>
    <w:rsid w:val="00B00631"/>
    <w:rsid w:val="00B00A29"/>
    <w:rsid w:val="00B02138"/>
    <w:rsid w:val="00B024CD"/>
    <w:rsid w:val="00B02582"/>
    <w:rsid w:val="00B028DC"/>
    <w:rsid w:val="00B04EB7"/>
    <w:rsid w:val="00B055B0"/>
    <w:rsid w:val="00B05B98"/>
    <w:rsid w:val="00B06345"/>
    <w:rsid w:val="00B0699B"/>
    <w:rsid w:val="00B06DED"/>
    <w:rsid w:val="00B06E24"/>
    <w:rsid w:val="00B0749C"/>
    <w:rsid w:val="00B104C8"/>
    <w:rsid w:val="00B10C41"/>
    <w:rsid w:val="00B10D3B"/>
    <w:rsid w:val="00B11165"/>
    <w:rsid w:val="00B112D0"/>
    <w:rsid w:val="00B113A1"/>
    <w:rsid w:val="00B11987"/>
    <w:rsid w:val="00B11B66"/>
    <w:rsid w:val="00B13393"/>
    <w:rsid w:val="00B14240"/>
    <w:rsid w:val="00B15252"/>
    <w:rsid w:val="00B159CE"/>
    <w:rsid w:val="00B168F9"/>
    <w:rsid w:val="00B1713D"/>
    <w:rsid w:val="00B1789D"/>
    <w:rsid w:val="00B1793B"/>
    <w:rsid w:val="00B20591"/>
    <w:rsid w:val="00B20BE9"/>
    <w:rsid w:val="00B22350"/>
    <w:rsid w:val="00B229F2"/>
    <w:rsid w:val="00B22B24"/>
    <w:rsid w:val="00B2313A"/>
    <w:rsid w:val="00B2372C"/>
    <w:rsid w:val="00B23C82"/>
    <w:rsid w:val="00B2439C"/>
    <w:rsid w:val="00B24A8C"/>
    <w:rsid w:val="00B24D14"/>
    <w:rsid w:val="00B24E56"/>
    <w:rsid w:val="00B2567A"/>
    <w:rsid w:val="00B258C3"/>
    <w:rsid w:val="00B262EC"/>
    <w:rsid w:val="00B26B38"/>
    <w:rsid w:val="00B27410"/>
    <w:rsid w:val="00B30B90"/>
    <w:rsid w:val="00B32461"/>
    <w:rsid w:val="00B325A9"/>
    <w:rsid w:val="00B328A7"/>
    <w:rsid w:val="00B33371"/>
    <w:rsid w:val="00B34097"/>
    <w:rsid w:val="00B34118"/>
    <w:rsid w:val="00B345D0"/>
    <w:rsid w:val="00B34F50"/>
    <w:rsid w:val="00B357CF"/>
    <w:rsid w:val="00B35A7D"/>
    <w:rsid w:val="00B362D3"/>
    <w:rsid w:val="00B3719C"/>
    <w:rsid w:val="00B378D8"/>
    <w:rsid w:val="00B40C9B"/>
    <w:rsid w:val="00B40D90"/>
    <w:rsid w:val="00B40DCA"/>
    <w:rsid w:val="00B41261"/>
    <w:rsid w:val="00B419C4"/>
    <w:rsid w:val="00B41B1C"/>
    <w:rsid w:val="00B41B39"/>
    <w:rsid w:val="00B43888"/>
    <w:rsid w:val="00B446C7"/>
    <w:rsid w:val="00B45DEC"/>
    <w:rsid w:val="00B46C40"/>
    <w:rsid w:val="00B47B09"/>
    <w:rsid w:val="00B47D54"/>
    <w:rsid w:val="00B504A0"/>
    <w:rsid w:val="00B50972"/>
    <w:rsid w:val="00B511C4"/>
    <w:rsid w:val="00B51266"/>
    <w:rsid w:val="00B51707"/>
    <w:rsid w:val="00B5172B"/>
    <w:rsid w:val="00B519B3"/>
    <w:rsid w:val="00B51C8F"/>
    <w:rsid w:val="00B51FCA"/>
    <w:rsid w:val="00B528D2"/>
    <w:rsid w:val="00B53365"/>
    <w:rsid w:val="00B54A8B"/>
    <w:rsid w:val="00B55608"/>
    <w:rsid w:val="00B557F9"/>
    <w:rsid w:val="00B5625E"/>
    <w:rsid w:val="00B56370"/>
    <w:rsid w:val="00B5637F"/>
    <w:rsid w:val="00B57C48"/>
    <w:rsid w:val="00B6078B"/>
    <w:rsid w:val="00B60AFD"/>
    <w:rsid w:val="00B6124D"/>
    <w:rsid w:val="00B624D5"/>
    <w:rsid w:val="00B62A94"/>
    <w:rsid w:val="00B635C1"/>
    <w:rsid w:val="00B63645"/>
    <w:rsid w:val="00B6456C"/>
    <w:rsid w:val="00B64933"/>
    <w:rsid w:val="00B64BAD"/>
    <w:rsid w:val="00B65E47"/>
    <w:rsid w:val="00B65E82"/>
    <w:rsid w:val="00B65F3A"/>
    <w:rsid w:val="00B669C4"/>
    <w:rsid w:val="00B669D2"/>
    <w:rsid w:val="00B66F4A"/>
    <w:rsid w:val="00B670CC"/>
    <w:rsid w:val="00B672A2"/>
    <w:rsid w:val="00B6731A"/>
    <w:rsid w:val="00B673E5"/>
    <w:rsid w:val="00B6779E"/>
    <w:rsid w:val="00B67A7E"/>
    <w:rsid w:val="00B7076B"/>
    <w:rsid w:val="00B70F02"/>
    <w:rsid w:val="00B718F5"/>
    <w:rsid w:val="00B71F2E"/>
    <w:rsid w:val="00B72820"/>
    <w:rsid w:val="00B72AE4"/>
    <w:rsid w:val="00B730DB"/>
    <w:rsid w:val="00B73237"/>
    <w:rsid w:val="00B73703"/>
    <w:rsid w:val="00B73AC6"/>
    <w:rsid w:val="00B73B58"/>
    <w:rsid w:val="00B749C2"/>
    <w:rsid w:val="00B75D9D"/>
    <w:rsid w:val="00B76368"/>
    <w:rsid w:val="00B764D5"/>
    <w:rsid w:val="00B76B5F"/>
    <w:rsid w:val="00B77649"/>
    <w:rsid w:val="00B77C15"/>
    <w:rsid w:val="00B8065D"/>
    <w:rsid w:val="00B807BA"/>
    <w:rsid w:val="00B80E71"/>
    <w:rsid w:val="00B80F1E"/>
    <w:rsid w:val="00B81155"/>
    <w:rsid w:val="00B81727"/>
    <w:rsid w:val="00B819F0"/>
    <w:rsid w:val="00B8220F"/>
    <w:rsid w:val="00B838C2"/>
    <w:rsid w:val="00B83CFA"/>
    <w:rsid w:val="00B83FC5"/>
    <w:rsid w:val="00B851B6"/>
    <w:rsid w:val="00B85435"/>
    <w:rsid w:val="00B856A2"/>
    <w:rsid w:val="00B85D26"/>
    <w:rsid w:val="00B866F3"/>
    <w:rsid w:val="00B8691D"/>
    <w:rsid w:val="00B86970"/>
    <w:rsid w:val="00B86CE4"/>
    <w:rsid w:val="00B87ACF"/>
    <w:rsid w:val="00B90E7A"/>
    <w:rsid w:val="00B9159B"/>
    <w:rsid w:val="00B91AC5"/>
    <w:rsid w:val="00B9230D"/>
    <w:rsid w:val="00B924DE"/>
    <w:rsid w:val="00B92B80"/>
    <w:rsid w:val="00B9310B"/>
    <w:rsid w:val="00B93221"/>
    <w:rsid w:val="00B938C2"/>
    <w:rsid w:val="00B939AA"/>
    <w:rsid w:val="00B93BD1"/>
    <w:rsid w:val="00B94549"/>
    <w:rsid w:val="00B948B8"/>
    <w:rsid w:val="00B95985"/>
    <w:rsid w:val="00B96254"/>
    <w:rsid w:val="00B96E91"/>
    <w:rsid w:val="00B9780E"/>
    <w:rsid w:val="00B97ED9"/>
    <w:rsid w:val="00BA0F42"/>
    <w:rsid w:val="00BA104D"/>
    <w:rsid w:val="00BA1655"/>
    <w:rsid w:val="00BA16A3"/>
    <w:rsid w:val="00BA1E5A"/>
    <w:rsid w:val="00BA2A48"/>
    <w:rsid w:val="00BA4444"/>
    <w:rsid w:val="00BA571E"/>
    <w:rsid w:val="00BA58AB"/>
    <w:rsid w:val="00BA5D7F"/>
    <w:rsid w:val="00BA5DFB"/>
    <w:rsid w:val="00BA68CC"/>
    <w:rsid w:val="00BA69BE"/>
    <w:rsid w:val="00BA6D47"/>
    <w:rsid w:val="00BA6DE5"/>
    <w:rsid w:val="00BA6E28"/>
    <w:rsid w:val="00BA6E3C"/>
    <w:rsid w:val="00BB0024"/>
    <w:rsid w:val="00BB0845"/>
    <w:rsid w:val="00BB088C"/>
    <w:rsid w:val="00BB0B62"/>
    <w:rsid w:val="00BB1542"/>
    <w:rsid w:val="00BB165A"/>
    <w:rsid w:val="00BB165F"/>
    <w:rsid w:val="00BB1752"/>
    <w:rsid w:val="00BB1B60"/>
    <w:rsid w:val="00BB1DD4"/>
    <w:rsid w:val="00BB2078"/>
    <w:rsid w:val="00BB26B9"/>
    <w:rsid w:val="00BB2BB8"/>
    <w:rsid w:val="00BB3D1B"/>
    <w:rsid w:val="00BB42EC"/>
    <w:rsid w:val="00BB4C31"/>
    <w:rsid w:val="00BB5A5A"/>
    <w:rsid w:val="00BB5CF8"/>
    <w:rsid w:val="00BB6E03"/>
    <w:rsid w:val="00BB71CD"/>
    <w:rsid w:val="00BB73FB"/>
    <w:rsid w:val="00BB7845"/>
    <w:rsid w:val="00BB7A53"/>
    <w:rsid w:val="00BB7AC0"/>
    <w:rsid w:val="00BC14E5"/>
    <w:rsid w:val="00BC171C"/>
    <w:rsid w:val="00BC1A76"/>
    <w:rsid w:val="00BC1C05"/>
    <w:rsid w:val="00BC2127"/>
    <w:rsid w:val="00BC256D"/>
    <w:rsid w:val="00BC258E"/>
    <w:rsid w:val="00BC2D56"/>
    <w:rsid w:val="00BC2F96"/>
    <w:rsid w:val="00BC366D"/>
    <w:rsid w:val="00BC367B"/>
    <w:rsid w:val="00BC38C6"/>
    <w:rsid w:val="00BC4356"/>
    <w:rsid w:val="00BC4501"/>
    <w:rsid w:val="00BC5BAD"/>
    <w:rsid w:val="00BC5DF9"/>
    <w:rsid w:val="00BC6272"/>
    <w:rsid w:val="00BC6787"/>
    <w:rsid w:val="00BC6FD6"/>
    <w:rsid w:val="00BC776C"/>
    <w:rsid w:val="00BC7E3B"/>
    <w:rsid w:val="00BD03EB"/>
    <w:rsid w:val="00BD05DC"/>
    <w:rsid w:val="00BD0CEA"/>
    <w:rsid w:val="00BD1864"/>
    <w:rsid w:val="00BD1EA0"/>
    <w:rsid w:val="00BD2081"/>
    <w:rsid w:val="00BD2DDE"/>
    <w:rsid w:val="00BD3A2C"/>
    <w:rsid w:val="00BD3BEA"/>
    <w:rsid w:val="00BD3CA5"/>
    <w:rsid w:val="00BD44F6"/>
    <w:rsid w:val="00BD4689"/>
    <w:rsid w:val="00BD52AC"/>
    <w:rsid w:val="00BD64A2"/>
    <w:rsid w:val="00BD7F10"/>
    <w:rsid w:val="00BE0259"/>
    <w:rsid w:val="00BE0BA5"/>
    <w:rsid w:val="00BE0BA8"/>
    <w:rsid w:val="00BE0E9D"/>
    <w:rsid w:val="00BE1B65"/>
    <w:rsid w:val="00BE1FF3"/>
    <w:rsid w:val="00BE3680"/>
    <w:rsid w:val="00BE430E"/>
    <w:rsid w:val="00BE4330"/>
    <w:rsid w:val="00BE4835"/>
    <w:rsid w:val="00BE4AA2"/>
    <w:rsid w:val="00BE5267"/>
    <w:rsid w:val="00BE6040"/>
    <w:rsid w:val="00BE693D"/>
    <w:rsid w:val="00BE6A49"/>
    <w:rsid w:val="00BE76EC"/>
    <w:rsid w:val="00BE7A30"/>
    <w:rsid w:val="00BE7FFB"/>
    <w:rsid w:val="00BF0627"/>
    <w:rsid w:val="00BF1E6B"/>
    <w:rsid w:val="00BF3CA8"/>
    <w:rsid w:val="00BF43DB"/>
    <w:rsid w:val="00BF5ACC"/>
    <w:rsid w:val="00BF65A9"/>
    <w:rsid w:val="00BF6820"/>
    <w:rsid w:val="00BF7603"/>
    <w:rsid w:val="00BF7B5B"/>
    <w:rsid w:val="00BF7E53"/>
    <w:rsid w:val="00BF7F43"/>
    <w:rsid w:val="00C00972"/>
    <w:rsid w:val="00C00A05"/>
    <w:rsid w:val="00C00E06"/>
    <w:rsid w:val="00C018CA"/>
    <w:rsid w:val="00C01E2C"/>
    <w:rsid w:val="00C03161"/>
    <w:rsid w:val="00C041A6"/>
    <w:rsid w:val="00C04294"/>
    <w:rsid w:val="00C04566"/>
    <w:rsid w:val="00C04E88"/>
    <w:rsid w:val="00C05388"/>
    <w:rsid w:val="00C05462"/>
    <w:rsid w:val="00C059CA"/>
    <w:rsid w:val="00C06236"/>
    <w:rsid w:val="00C06759"/>
    <w:rsid w:val="00C06A47"/>
    <w:rsid w:val="00C074E7"/>
    <w:rsid w:val="00C07BDD"/>
    <w:rsid w:val="00C100CF"/>
    <w:rsid w:val="00C102BF"/>
    <w:rsid w:val="00C10FC8"/>
    <w:rsid w:val="00C11144"/>
    <w:rsid w:val="00C11378"/>
    <w:rsid w:val="00C12303"/>
    <w:rsid w:val="00C12517"/>
    <w:rsid w:val="00C12833"/>
    <w:rsid w:val="00C12E88"/>
    <w:rsid w:val="00C12E89"/>
    <w:rsid w:val="00C1306D"/>
    <w:rsid w:val="00C1311B"/>
    <w:rsid w:val="00C13B11"/>
    <w:rsid w:val="00C14938"/>
    <w:rsid w:val="00C14B53"/>
    <w:rsid w:val="00C15D7F"/>
    <w:rsid w:val="00C1671F"/>
    <w:rsid w:val="00C17448"/>
    <w:rsid w:val="00C1747C"/>
    <w:rsid w:val="00C17BDB"/>
    <w:rsid w:val="00C21134"/>
    <w:rsid w:val="00C21498"/>
    <w:rsid w:val="00C225D1"/>
    <w:rsid w:val="00C23159"/>
    <w:rsid w:val="00C23177"/>
    <w:rsid w:val="00C238B8"/>
    <w:rsid w:val="00C23B78"/>
    <w:rsid w:val="00C23E54"/>
    <w:rsid w:val="00C241FA"/>
    <w:rsid w:val="00C242C1"/>
    <w:rsid w:val="00C24528"/>
    <w:rsid w:val="00C24B01"/>
    <w:rsid w:val="00C25473"/>
    <w:rsid w:val="00C2572E"/>
    <w:rsid w:val="00C257EC"/>
    <w:rsid w:val="00C25BE1"/>
    <w:rsid w:val="00C262CA"/>
    <w:rsid w:val="00C27491"/>
    <w:rsid w:val="00C27B09"/>
    <w:rsid w:val="00C27B7B"/>
    <w:rsid w:val="00C304CD"/>
    <w:rsid w:val="00C3082F"/>
    <w:rsid w:val="00C31163"/>
    <w:rsid w:val="00C31BA7"/>
    <w:rsid w:val="00C32710"/>
    <w:rsid w:val="00C337D4"/>
    <w:rsid w:val="00C33C3C"/>
    <w:rsid w:val="00C34B95"/>
    <w:rsid w:val="00C352B2"/>
    <w:rsid w:val="00C35669"/>
    <w:rsid w:val="00C35ACF"/>
    <w:rsid w:val="00C36565"/>
    <w:rsid w:val="00C366CF"/>
    <w:rsid w:val="00C3696B"/>
    <w:rsid w:val="00C369D2"/>
    <w:rsid w:val="00C36A56"/>
    <w:rsid w:val="00C36AE0"/>
    <w:rsid w:val="00C36F27"/>
    <w:rsid w:val="00C373E8"/>
    <w:rsid w:val="00C37E31"/>
    <w:rsid w:val="00C40517"/>
    <w:rsid w:val="00C41317"/>
    <w:rsid w:val="00C418E8"/>
    <w:rsid w:val="00C41CFF"/>
    <w:rsid w:val="00C41DB4"/>
    <w:rsid w:val="00C42EBB"/>
    <w:rsid w:val="00C43438"/>
    <w:rsid w:val="00C43B2C"/>
    <w:rsid w:val="00C44142"/>
    <w:rsid w:val="00C441F7"/>
    <w:rsid w:val="00C45FB6"/>
    <w:rsid w:val="00C46CB2"/>
    <w:rsid w:val="00C47A68"/>
    <w:rsid w:val="00C5036A"/>
    <w:rsid w:val="00C51ABD"/>
    <w:rsid w:val="00C51D75"/>
    <w:rsid w:val="00C52C35"/>
    <w:rsid w:val="00C52F73"/>
    <w:rsid w:val="00C5443F"/>
    <w:rsid w:val="00C54941"/>
    <w:rsid w:val="00C54A04"/>
    <w:rsid w:val="00C54F10"/>
    <w:rsid w:val="00C551F4"/>
    <w:rsid w:val="00C55496"/>
    <w:rsid w:val="00C55759"/>
    <w:rsid w:val="00C5580D"/>
    <w:rsid w:val="00C55D6F"/>
    <w:rsid w:val="00C560D2"/>
    <w:rsid w:val="00C562C5"/>
    <w:rsid w:val="00C56486"/>
    <w:rsid w:val="00C5788C"/>
    <w:rsid w:val="00C57B3C"/>
    <w:rsid w:val="00C57C75"/>
    <w:rsid w:val="00C600D2"/>
    <w:rsid w:val="00C60D3A"/>
    <w:rsid w:val="00C60D88"/>
    <w:rsid w:val="00C61B07"/>
    <w:rsid w:val="00C62060"/>
    <w:rsid w:val="00C62508"/>
    <w:rsid w:val="00C62BEC"/>
    <w:rsid w:val="00C62EA7"/>
    <w:rsid w:val="00C63B28"/>
    <w:rsid w:val="00C63BAA"/>
    <w:rsid w:val="00C63DAA"/>
    <w:rsid w:val="00C64486"/>
    <w:rsid w:val="00C6495B"/>
    <w:rsid w:val="00C6514E"/>
    <w:rsid w:val="00C66716"/>
    <w:rsid w:val="00C66CCA"/>
    <w:rsid w:val="00C67682"/>
    <w:rsid w:val="00C676BD"/>
    <w:rsid w:val="00C67F45"/>
    <w:rsid w:val="00C67FD4"/>
    <w:rsid w:val="00C712CE"/>
    <w:rsid w:val="00C71774"/>
    <w:rsid w:val="00C7259F"/>
    <w:rsid w:val="00C726BB"/>
    <w:rsid w:val="00C73360"/>
    <w:rsid w:val="00C73D0F"/>
    <w:rsid w:val="00C74079"/>
    <w:rsid w:val="00C745E9"/>
    <w:rsid w:val="00C75103"/>
    <w:rsid w:val="00C7523F"/>
    <w:rsid w:val="00C75617"/>
    <w:rsid w:val="00C765CB"/>
    <w:rsid w:val="00C77520"/>
    <w:rsid w:val="00C77F0E"/>
    <w:rsid w:val="00C8017B"/>
    <w:rsid w:val="00C8039E"/>
    <w:rsid w:val="00C810D5"/>
    <w:rsid w:val="00C81863"/>
    <w:rsid w:val="00C82092"/>
    <w:rsid w:val="00C82148"/>
    <w:rsid w:val="00C822A2"/>
    <w:rsid w:val="00C832D0"/>
    <w:rsid w:val="00C83D71"/>
    <w:rsid w:val="00C8477A"/>
    <w:rsid w:val="00C84C3E"/>
    <w:rsid w:val="00C86D48"/>
    <w:rsid w:val="00C90F48"/>
    <w:rsid w:val="00C913C2"/>
    <w:rsid w:val="00C9175D"/>
    <w:rsid w:val="00C91A28"/>
    <w:rsid w:val="00C92F45"/>
    <w:rsid w:val="00C93214"/>
    <w:rsid w:val="00C948A4"/>
    <w:rsid w:val="00C952F3"/>
    <w:rsid w:val="00C96020"/>
    <w:rsid w:val="00C961B4"/>
    <w:rsid w:val="00C96A0A"/>
    <w:rsid w:val="00C96C14"/>
    <w:rsid w:val="00C97584"/>
    <w:rsid w:val="00CA0439"/>
    <w:rsid w:val="00CA044C"/>
    <w:rsid w:val="00CA04BE"/>
    <w:rsid w:val="00CA0B81"/>
    <w:rsid w:val="00CA139A"/>
    <w:rsid w:val="00CA13F4"/>
    <w:rsid w:val="00CA1647"/>
    <w:rsid w:val="00CA1B7C"/>
    <w:rsid w:val="00CA2F93"/>
    <w:rsid w:val="00CA37A4"/>
    <w:rsid w:val="00CA3E76"/>
    <w:rsid w:val="00CA5AF4"/>
    <w:rsid w:val="00CA63EA"/>
    <w:rsid w:val="00CA6FC6"/>
    <w:rsid w:val="00CA7F76"/>
    <w:rsid w:val="00CB04AF"/>
    <w:rsid w:val="00CB066A"/>
    <w:rsid w:val="00CB074F"/>
    <w:rsid w:val="00CB0E5C"/>
    <w:rsid w:val="00CB12E9"/>
    <w:rsid w:val="00CB1754"/>
    <w:rsid w:val="00CB17A2"/>
    <w:rsid w:val="00CB1D97"/>
    <w:rsid w:val="00CB2607"/>
    <w:rsid w:val="00CB2A3C"/>
    <w:rsid w:val="00CB2ECB"/>
    <w:rsid w:val="00CB33B2"/>
    <w:rsid w:val="00CB344B"/>
    <w:rsid w:val="00CB440D"/>
    <w:rsid w:val="00CB6B4B"/>
    <w:rsid w:val="00CB7F0D"/>
    <w:rsid w:val="00CB7F2B"/>
    <w:rsid w:val="00CC0571"/>
    <w:rsid w:val="00CC0BF7"/>
    <w:rsid w:val="00CC0C5A"/>
    <w:rsid w:val="00CC1E38"/>
    <w:rsid w:val="00CC4A03"/>
    <w:rsid w:val="00CC5044"/>
    <w:rsid w:val="00CC5BA1"/>
    <w:rsid w:val="00CC5D42"/>
    <w:rsid w:val="00CC6BB9"/>
    <w:rsid w:val="00CC784B"/>
    <w:rsid w:val="00CC7CBD"/>
    <w:rsid w:val="00CC7CC3"/>
    <w:rsid w:val="00CD0748"/>
    <w:rsid w:val="00CD1D20"/>
    <w:rsid w:val="00CD5096"/>
    <w:rsid w:val="00CD54DD"/>
    <w:rsid w:val="00CD5F59"/>
    <w:rsid w:val="00CD6B06"/>
    <w:rsid w:val="00CD7566"/>
    <w:rsid w:val="00CD7B71"/>
    <w:rsid w:val="00CE0147"/>
    <w:rsid w:val="00CE0A3B"/>
    <w:rsid w:val="00CE132B"/>
    <w:rsid w:val="00CE1436"/>
    <w:rsid w:val="00CE178A"/>
    <w:rsid w:val="00CE1888"/>
    <w:rsid w:val="00CE1C00"/>
    <w:rsid w:val="00CE2100"/>
    <w:rsid w:val="00CE2252"/>
    <w:rsid w:val="00CE31A4"/>
    <w:rsid w:val="00CE3A1B"/>
    <w:rsid w:val="00CE49B7"/>
    <w:rsid w:val="00CE4C5E"/>
    <w:rsid w:val="00CE5250"/>
    <w:rsid w:val="00CE5E7F"/>
    <w:rsid w:val="00CE5ED7"/>
    <w:rsid w:val="00CE6359"/>
    <w:rsid w:val="00CE6EB7"/>
    <w:rsid w:val="00CE7D42"/>
    <w:rsid w:val="00CF19BC"/>
    <w:rsid w:val="00CF210D"/>
    <w:rsid w:val="00CF2B68"/>
    <w:rsid w:val="00CF3821"/>
    <w:rsid w:val="00CF4A78"/>
    <w:rsid w:val="00CF5113"/>
    <w:rsid w:val="00CF5363"/>
    <w:rsid w:val="00CF67FD"/>
    <w:rsid w:val="00D00039"/>
    <w:rsid w:val="00D0035C"/>
    <w:rsid w:val="00D007A4"/>
    <w:rsid w:val="00D01302"/>
    <w:rsid w:val="00D02566"/>
    <w:rsid w:val="00D030E8"/>
    <w:rsid w:val="00D04343"/>
    <w:rsid w:val="00D04841"/>
    <w:rsid w:val="00D05817"/>
    <w:rsid w:val="00D0626D"/>
    <w:rsid w:val="00D066E0"/>
    <w:rsid w:val="00D06D32"/>
    <w:rsid w:val="00D06DBC"/>
    <w:rsid w:val="00D0713F"/>
    <w:rsid w:val="00D07262"/>
    <w:rsid w:val="00D1022B"/>
    <w:rsid w:val="00D10278"/>
    <w:rsid w:val="00D1062A"/>
    <w:rsid w:val="00D11876"/>
    <w:rsid w:val="00D1196F"/>
    <w:rsid w:val="00D12239"/>
    <w:rsid w:val="00D12BC8"/>
    <w:rsid w:val="00D13387"/>
    <w:rsid w:val="00D13E24"/>
    <w:rsid w:val="00D145D5"/>
    <w:rsid w:val="00D14EDB"/>
    <w:rsid w:val="00D1534D"/>
    <w:rsid w:val="00D15831"/>
    <w:rsid w:val="00D15888"/>
    <w:rsid w:val="00D166F9"/>
    <w:rsid w:val="00D169BB"/>
    <w:rsid w:val="00D16C81"/>
    <w:rsid w:val="00D16F4D"/>
    <w:rsid w:val="00D17378"/>
    <w:rsid w:val="00D1762F"/>
    <w:rsid w:val="00D207CA"/>
    <w:rsid w:val="00D20B01"/>
    <w:rsid w:val="00D20F61"/>
    <w:rsid w:val="00D2156E"/>
    <w:rsid w:val="00D21C9C"/>
    <w:rsid w:val="00D24A6B"/>
    <w:rsid w:val="00D25014"/>
    <w:rsid w:val="00D253CD"/>
    <w:rsid w:val="00D26D73"/>
    <w:rsid w:val="00D30A26"/>
    <w:rsid w:val="00D30F3B"/>
    <w:rsid w:val="00D311A6"/>
    <w:rsid w:val="00D31754"/>
    <w:rsid w:val="00D3315A"/>
    <w:rsid w:val="00D3374C"/>
    <w:rsid w:val="00D33BF1"/>
    <w:rsid w:val="00D33D5E"/>
    <w:rsid w:val="00D34402"/>
    <w:rsid w:val="00D3477E"/>
    <w:rsid w:val="00D348C6"/>
    <w:rsid w:val="00D3638C"/>
    <w:rsid w:val="00D36732"/>
    <w:rsid w:val="00D36B3F"/>
    <w:rsid w:val="00D36B5F"/>
    <w:rsid w:val="00D37AC5"/>
    <w:rsid w:val="00D37D6A"/>
    <w:rsid w:val="00D37EFF"/>
    <w:rsid w:val="00D40594"/>
    <w:rsid w:val="00D42669"/>
    <w:rsid w:val="00D42EB0"/>
    <w:rsid w:val="00D43B8F"/>
    <w:rsid w:val="00D43DD1"/>
    <w:rsid w:val="00D44A74"/>
    <w:rsid w:val="00D4508C"/>
    <w:rsid w:val="00D452E3"/>
    <w:rsid w:val="00D462CD"/>
    <w:rsid w:val="00D472F0"/>
    <w:rsid w:val="00D4742D"/>
    <w:rsid w:val="00D47809"/>
    <w:rsid w:val="00D47BF9"/>
    <w:rsid w:val="00D5062D"/>
    <w:rsid w:val="00D519CE"/>
    <w:rsid w:val="00D51C24"/>
    <w:rsid w:val="00D52311"/>
    <w:rsid w:val="00D5299A"/>
    <w:rsid w:val="00D52D3F"/>
    <w:rsid w:val="00D536C4"/>
    <w:rsid w:val="00D53EB4"/>
    <w:rsid w:val="00D548AE"/>
    <w:rsid w:val="00D549F5"/>
    <w:rsid w:val="00D54E24"/>
    <w:rsid w:val="00D555C2"/>
    <w:rsid w:val="00D555C6"/>
    <w:rsid w:val="00D55950"/>
    <w:rsid w:val="00D561C8"/>
    <w:rsid w:val="00D56528"/>
    <w:rsid w:val="00D5656C"/>
    <w:rsid w:val="00D56BD0"/>
    <w:rsid w:val="00D578ED"/>
    <w:rsid w:val="00D57DBA"/>
    <w:rsid w:val="00D6032F"/>
    <w:rsid w:val="00D61A83"/>
    <w:rsid w:val="00D6210A"/>
    <w:rsid w:val="00D62AD1"/>
    <w:rsid w:val="00D62F51"/>
    <w:rsid w:val="00D63B4B"/>
    <w:rsid w:val="00D63EFC"/>
    <w:rsid w:val="00D64AAB"/>
    <w:rsid w:val="00D65241"/>
    <w:rsid w:val="00D656A2"/>
    <w:rsid w:val="00D65B26"/>
    <w:rsid w:val="00D65F54"/>
    <w:rsid w:val="00D67146"/>
    <w:rsid w:val="00D6739A"/>
    <w:rsid w:val="00D67EBA"/>
    <w:rsid w:val="00D700FA"/>
    <w:rsid w:val="00D70274"/>
    <w:rsid w:val="00D70DA8"/>
    <w:rsid w:val="00D71046"/>
    <w:rsid w:val="00D724AC"/>
    <w:rsid w:val="00D7258B"/>
    <w:rsid w:val="00D7275B"/>
    <w:rsid w:val="00D72779"/>
    <w:rsid w:val="00D72A02"/>
    <w:rsid w:val="00D72D2C"/>
    <w:rsid w:val="00D72DB8"/>
    <w:rsid w:val="00D73080"/>
    <w:rsid w:val="00D73D08"/>
    <w:rsid w:val="00D74831"/>
    <w:rsid w:val="00D75FB3"/>
    <w:rsid w:val="00D768B9"/>
    <w:rsid w:val="00D76D51"/>
    <w:rsid w:val="00D77510"/>
    <w:rsid w:val="00D776F6"/>
    <w:rsid w:val="00D77BB2"/>
    <w:rsid w:val="00D77FCF"/>
    <w:rsid w:val="00D8036D"/>
    <w:rsid w:val="00D8038D"/>
    <w:rsid w:val="00D80466"/>
    <w:rsid w:val="00D80CEC"/>
    <w:rsid w:val="00D81033"/>
    <w:rsid w:val="00D8106A"/>
    <w:rsid w:val="00D81393"/>
    <w:rsid w:val="00D818D6"/>
    <w:rsid w:val="00D81B76"/>
    <w:rsid w:val="00D820AE"/>
    <w:rsid w:val="00D8357A"/>
    <w:rsid w:val="00D83C9E"/>
    <w:rsid w:val="00D83D68"/>
    <w:rsid w:val="00D83D81"/>
    <w:rsid w:val="00D84367"/>
    <w:rsid w:val="00D8492B"/>
    <w:rsid w:val="00D853B7"/>
    <w:rsid w:val="00D8542F"/>
    <w:rsid w:val="00D859A6"/>
    <w:rsid w:val="00D85CCB"/>
    <w:rsid w:val="00D86577"/>
    <w:rsid w:val="00D86962"/>
    <w:rsid w:val="00D86AA3"/>
    <w:rsid w:val="00D86AD1"/>
    <w:rsid w:val="00D87B5B"/>
    <w:rsid w:val="00D87FC9"/>
    <w:rsid w:val="00D914DE"/>
    <w:rsid w:val="00D91774"/>
    <w:rsid w:val="00D91C56"/>
    <w:rsid w:val="00D91F0A"/>
    <w:rsid w:val="00D9253E"/>
    <w:rsid w:val="00D92B33"/>
    <w:rsid w:val="00D933CB"/>
    <w:rsid w:val="00D9470F"/>
    <w:rsid w:val="00D952AA"/>
    <w:rsid w:val="00D96A7E"/>
    <w:rsid w:val="00D96FEF"/>
    <w:rsid w:val="00D976D3"/>
    <w:rsid w:val="00D97DCD"/>
    <w:rsid w:val="00DA066B"/>
    <w:rsid w:val="00DA0A52"/>
    <w:rsid w:val="00DA0E9A"/>
    <w:rsid w:val="00DA106E"/>
    <w:rsid w:val="00DA1425"/>
    <w:rsid w:val="00DA1DAF"/>
    <w:rsid w:val="00DA238C"/>
    <w:rsid w:val="00DA2D39"/>
    <w:rsid w:val="00DA34D0"/>
    <w:rsid w:val="00DA3ABE"/>
    <w:rsid w:val="00DA4ACE"/>
    <w:rsid w:val="00DA4BC1"/>
    <w:rsid w:val="00DA4D10"/>
    <w:rsid w:val="00DA6C73"/>
    <w:rsid w:val="00DA6EEF"/>
    <w:rsid w:val="00DA6FA0"/>
    <w:rsid w:val="00DA6FBA"/>
    <w:rsid w:val="00DA78CE"/>
    <w:rsid w:val="00DB01BF"/>
    <w:rsid w:val="00DB0FE0"/>
    <w:rsid w:val="00DB10AD"/>
    <w:rsid w:val="00DB11F4"/>
    <w:rsid w:val="00DB1890"/>
    <w:rsid w:val="00DB19AC"/>
    <w:rsid w:val="00DB229F"/>
    <w:rsid w:val="00DB2557"/>
    <w:rsid w:val="00DB3170"/>
    <w:rsid w:val="00DB4516"/>
    <w:rsid w:val="00DB4A39"/>
    <w:rsid w:val="00DB606C"/>
    <w:rsid w:val="00DB6095"/>
    <w:rsid w:val="00DB64A6"/>
    <w:rsid w:val="00DB6CF9"/>
    <w:rsid w:val="00DB6FC0"/>
    <w:rsid w:val="00DB78DC"/>
    <w:rsid w:val="00DB7A4F"/>
    <w:rsid w:val="00DC033E"/>
    <w:rsid w:val="00DC0BD0"/>
    <w:rsid w:val="00DC0C11"/>
    <w:rsid w:val="00DC0C2A"/>
    <w:rsid w:val="00DC1126"/>
    <w:rsid w:val="00DC1BC5"/>
    <w:rsid w:val="00DC1DCD"/>
    <w:rsid w:val="00DC286B"/>
    <w:rsid w:val="00DC294E"/>
    <w:rsid w:val="00DC2F83"/>
    <w:rsid w:val="00DC3726"/>
    <w:rsid w:val="00DC39D1"/>
    <w:rsid w:val="00DC39DC"/>
    <w:rsid w:val="00DC4863"/>
    <w:rsid w:val="00DC4F23"/>
    <w:rsid w:val="00DC51A0"/>
    <w:rsid w:val="00DC5E70"/>
    <w:rsid w:val="00DC6B7E"/>
    <w:rsid w:val="00DC6D64"/>
    <w:rsid w:val="00DC7368"/>
    <w:rsid w:val="00DC7890"/>
    <w:rsid w:val="00DC7BD0"/>
    <w:rsid w:val="00DC7EC8"/>
    <w:rsid w:val="00DD039E"/>
    <w:rsid w:val="00DD0716"/>
    <w:rsid w:val="00DD078F"/>
    <w:rsid w:val="00DD1213"/>
    <w:rsid w:val="00DD1818"/>
    <w:rsid w:val="00DD2BF1"/>
    <w:rsid w:val="00DD2EC8"/>
    <w:rsid w:val="00DD31AF"/>
    <w:rsid w:val="00DD36FE"/>
    <w:rsid w:val="00DD3AD3"/>
    <w:rsid w:val="00DD417C"/>
    <w:rsid w:val="00DD4791"/>
    <w:rsid w:val="00DD4889"/>
    <w:rsid w:val="00DD5074"/>
    <w:rsid w:val="00DD6B19"/>
    <w:rsid w:val="00DD79D7"/>
    <w:rsid w:val="00DD7B11"/>
    <w:rsid w:val="00DD7E66"/>
    <w:rsid w:val="00DE1144"/>
    <w:rsid w:val="00DE11E7"/>
    <w:rsid w:val="00DE1961"/>
    <w:rsid w:val="00DE2DE6"/>
    <w:rsid w:val="00DE4201"/>
    <w:rsid w:val="00DE498E"/>
    <w:rsid w:val="00DE56AA"/>
    <w:rsid w:val="00DE5BA1"/>
    <w:rsid w:val="00DE7672"/>
    <w:rsid w:val="00DE7A34"/>
    <w:rsid w:val="00DF0990"/>
    <w:rsid w:val="00DF0F6E"/>
    <w:rsid w:val="00DF0FE8"/>
    <w:rsid w:val="00DF1015"/>
    <w:rsid w:val="00DF1BE7"/>
    <w:rsid w:val="00DF211D"/>
    <w:rsid w:val="00DF2C49"/>
    <w:rsid w:val="00DF394A"/>
    <w:rsid w:val="00DF3CB9"/>
    <w:rsid w:val="00DF3F1C"/>
    <w:rsid w:val="00DF4002"/>
    <w:rsid w:val="00DF44DF"/>
    <w:rsid w:val="00DF49F3"/>
    <w:rsid w:val="00DF5258"/>
    <w:rsid w:val="00DF5870"/>
    <w:rsid w:val="00DF5ED2"/>
    <w:rsid w:val="00DF61B8"/>
    <w:rsid w:val="00DF6522"/>
    <w:rsid w:val="00E006BD"/>
    <w:rsid w:val="00E00730"/>
    <w:rsid w:val="00E010B1"/>
    <w:rsid w:val="00E01677"/>
    <w:rsid w:val="00E02304"/>
    <w:rsid w:val="00E02482"/>
    <w:rsid w:val="00E02E86"/>
    <w:rsid w:val="00E0390A"/>
    <w:rsid w:val="00E03D41"/>
    <w:rsid w:val="00E043FE"/>
    <w:rsid w:val="00E04E74"/>
    <w:rsid w:val="00E052E0"/>
    <w:rsid w:val="00E05A97"/>
    <w:rsid w:val="00E062B6"/>
    <w:rsid w:val="00E062DB"/>
    <w:rsid w:val="00E070AF"/>
    <w:rsid w:val="00E07C5B"/>
    <w:rsid w:val="00E1016B"/>
    <w:rsid w:val="00E10C22"/>
    <w:rsid w:val="00E1136A"/>
    <w:rsid w:val="00E11888"/>
    <w:rsid w:val="00E11C10"/>
    <w:rsid w:val="00E1231F"/>
    <w:rsid w:val="00E1313E"/>
    <w:rsid w:val="00E131B1"/>
    <w:rsid w:val="00E1375A"/>
    <w:rsid w:val="00E13A71"/>
    <w:rsid w:val="00E13C6C"/>
    <w:rsid w:val="00E13FAA"/>
    <w:rsid w:val="00E141FF"/>
    <w:rsid w:val="00E145F3"/>
    <w:rsid w:val="00E16FEE"/>
    <w:rsid w:val="00E172DE"/>
    <w:rsid w:val="00E17CC2"/>
    <w:rsid w:val="00E2042A"/>
    <w:rsid w:val="00E20BAF"/>
    <w:rsid w:val="00E21060"/>
    <w:rsid w:val="00E2109B"/>
    <w:rsid w:val="00E21A04"/>
    <w:rsid w:val="00E21ECA"/>
    <w:rsid w:val="00E21F2C"/>
    <w:rsid w:val="00E241F4"/>
    <w:rsid w:val="00E2480D"/>
    <w:rsid w:val="00E2563E"/>
    <w:rsid w:val="00E2577E"/>
    <w:rsid w:val="00E25900"/>
    <w:rsid w:val="00E26227"/>
    <w:rsid w:val="00E306F5"/>
    <w:rsid w:val="00E309F8"/>
    <w:rsid w:val="00E3185E"/>
    <w:rsid w:val="00E31ABE"/>
    <w:rsid w:val="00E32D98"/>
    <w:rsid w:val="00E33294"/>
    <w:rsid w:val="00E33817"/>
    <w:rsid w:val="00E33B41"/>
    <w:rsid w:val="00E33C71"/>
    <w:rsid w:val="00E34505"/>
    <w:rsid w:val="00E34A19"/>
    <w:rsid w:val="00E34E42"/>
    <w:rsid w:val="00E35561"/>
    <w:rsid w:val="00E35D8E"/>
    <w:rsid w:val="00E362EA"/>
    <w:rsid w:val="00E36C42"/>
    <w:rsid w:val="00E3757D"/>
    <w:rsid w:val="00E37F89"/>
    <w:rsid w:val="00E4065A"/>
    <w:rsid w:val="00E40707"/>
    <w:rsid w:val="00E40AC5"/>
    <w:rsid w:val="00E40B24"/>
    <w:rsid w:val="00E41EC1"/>
    <w:rsid w:val="00E42509"/>
    <w:rsid w:val="00E42776"/>
    <w:rsid w:val="00E42C22"/>
    <w:rsid w:val="00E432AE"/>
    <w:rsid w:val="00E43E4A"/>
    <w:rsid w:val="00E43FF9"/>
    <w:rsid w:val="00E44EE8"/>
    <w:rsid w:val="00E45681"/>
    <w:rsid w:val="00E45921"/>
    <w:rsid w:val="00E45AA4"/>
    <w:rsid w:val="00E46099"/>
    <w:rsid w:val="00E463FA"/>
    <w:rsid w:val="00E46557"/>
    <w:rsid w:val="00E46B31"/>
    <w:rsid w:val="00E472D7"/>
    <w:rsid w:val="00E5080B"/>
    <w:rsid w:val="00E517FA"/>
    <w:rsid w:val="00E51A65"/>
    <w:rsid w:val="00E52C3B"/>
    <w:rsid w:val="00E52CA5"/>
    <w:rsid w:val="00E52EB2"/>
    <w:rsid w:val="00E54911"/>
    <w:rsid w:val="00E552E4"/>
    <w:rsid w:val="00E55D48"/>
    <w:rsid w:val="00E55EE2"/>
    <w:rsid w:val="00E55FF6"/>
    <w:rsid w:val="00E56F2B"/>
    <w:rsid w:val="00E575CC"/>
    <w:rsid w:val="00E614BD"/>
    <w:rsid w:val="00E61DBF"/>
    <w:rsid w:val="00E621BE"/>
    <w:rsid w:val="00E627B9"/>
    <w:rsid w:val="00E62F7D"/>
    <w:rsid w:val="00E630DA"/>
    <w:rsid w:val="00E63340"/>
    <w:rsid w:val="00E637DF"/>
    <w:rsid w:val="00E639C3"/>
    <w:rsid w:val="00E64409"/>
    <w:rsid w:val="00E6589E"/>
    <w:rsid w:val="00E6618D"/>
    <w:rsid w:val="00E66CE2"/>
    <w:rsid w:val="00E670D3"/>
    <w:rsid w:val="00E67884"/>
    <w:rsid w:val="00E7084F"/>
    <w:rsid w:val="00E71873"/>
    <w:rsid w:val="00E71C7F"/>
    <w:rsid w:val="00E7202F"/>
    <w:rsid w:val="00E7299B"/>
    <w:rsid w:val="00E72A8C"/>
    <w:rsid w:val="00E72BD4"/>
    <w:rsid w:val="00E730A5"/>
    <w:rsid w:val="00E732B6"/>
    <w:rsid w:val="00E73E78"/>
    <w:rsid w:val="00E74033"/>
    <w:rsid w:val="00E7495A"/>
    <w:rsid w:val="00E74B7E"/>
    <w:rsid w:val="00E770EB"/>
    <w:rsid w:val="00E77C20"/>
    <w:rsid w:val="00E80840"/>
    <w:rsid w:val="00E81665"/>
    <w:rsid w:val="00E81990"/>
    <w:rsid w:val="00E81FF7"/>
    <w:rsid w:val="00E82005"/>
    <w:rsid w:val="00E82437"/>
    <w:rsid w:val="00E828D9"/>
    <w:rsid w:val="00E82C92"/>
    <w:rsid w:val="00E82CD7"/>
    <w:rsid w:val="00E82EFC"/>
    <w:rsid w:val="00E83179"/>
    <w:rsid w:val="00E84A24"/>
    <w:rsid w:val="00E85291"/>
    <w:rsid w:val="00E8644F"/>
    <w:rsid w:val="00E86E0A"/>
    <w:rsid w:val="00E90447"/>
    <w:rsid w:val="00E90762"/>
    <w:rsid w:val="00E90B03"/>
    <w:rsid w:val="00E91DF4"/>
    <w:rsid w:val="00E92FDD"/>
    <w:rsid w:val="00E9318D"/>
    <w:rsid w:val="00E93828"/>
    <w:rsid w:val="00E93B68"/>
    <w:rsid w:val="00E94510"/>
    <w:rsid w:val="00E94B3A"/>
    <w:rsid w:val="00E95517"/>
    <w:rsid w:val="00E95521"/>
    <w:rsid w:val="00E96CBE"/>
    <w:rsid w:val="00E96EC9"/>
    <w:rsid w:val="00E96F04"/>
    <w:rsid w:val="00E9725A"/>
    <w:rsid w:val="00E97326"/>
    <w:rsid w:val="00EA0970"/>
    <w:rsid w:val="00EA1541"/>
    <w:rsid w:val="00EA188A"/>
    <w:rsid w:val="00EA1C89"/>
    <w:rsid w:val="00EA21B1"/>
    <w:rsid w:val="00EA2357"/>
    <w:rsid w:val="00EA39BE"/>
    <w:rsid w:val="00EA3E88"/>
    <w:rsid w:val="00EA3FEE"/>
    <w:rsid w:val="00EA4544"/>
    <w:rsid w:val="00EA4789"/>
    <w:rsid w:val="00EA4F3F"/>
    <w:rsid w:val="00EA651C"/>
    <w:rsid w:val="00EA685A"/>
    <w:rsid w:val="00EA6BBD"/>
    <w:rsid w:val="00EA72FF"/>
    <w:rsid w:val="00EA73AF"/>
    <w:rsid w:val="00EA7EB8"/>
    <w:rsid w:val="00EB0290"/>
    <w:rsid w:val="00EB03E8"/>
    <w:rsid w:val="00EB07D7"/>
    <w:rsid w:val="00EB07DA"/>
    <w:rsid w:val="00EB178B"/>
    <w:rsid w:val="00EB2E91"/>
    <w:rsid w:val="00EB3F99"/>
    <w:rsid w:val="00EB4D25"/>
    <w:rsid w:val="00EB62F2"/>
    <w:rsid w:val="00EB6910"/>
    <w:rsid w:val="00EB7968"/>
    <w:rsid w:val="00EB7CA2"/>
    <w:rsid w:val="00EC007C"/>
    <w:rsid w:val="00EC0156"/>
    <w:rsid w:val="00EC01D1"/>
    <w:rsid w:val="00EC0E43"/>
    <w:rsid w:val="00EC1CC8"/>
    <w:rsid w:val="00EC1EB5"/>
    <w:rsid w:val="00EC2264"/>
    <w:rsid w:val="00EC3649"/>
    <w:rsid w:val="00EC36CB"/>
    <w:rsid w:val="00EC4BE2"/>
    <w:rsid w:val="00EC4E75"/>
    <w:rsid w:val="00EC59AB"/>
    <w:rsid w:val="00EC5CCF"/>
    <w:rsid w:val="00EC6A9E"/>
    <w:rsid w:val="00EC70E2"/>
    <w:rsid w:val="00EC7202"/>
    <w:rsid w:val="00EC7369"/>
    <w:rsid w:val="00EC7FE1"/>
    <w:rsid w:val="00ED0055"/>
    <w:rsid w:val="00ED04D6"/>
    <w:rsid w:val="00ED1E35"/>
    <w:rsid w:val="00ED2948"/>
    <w:rsid w:val="00ED3333"/>
    <w:rsid w:val="00ED37B9"/>
    <w:rsid w:val="00ED55D9"/>
    <w:rsid w:val="00ED5C01"/>
    <w:rsid w:val="00ED6159"/>
    <w:rsid w:val="00ED6D42"/>
    <w:rsid w:val="00ED6E24"/>
    <w:rsid w:val="00ED7561"/>
    <w:rsid w:val="00ED7AF6"/>
    <w:rsid w:val="00EE08F3"/>
    <w:rsid w:val="00EE0B71"/>
    <w:rsid w:val="00EE0CDC"/>
    <w:rsid w:val="00EE1653"/>
    <w:rsid w:val="00EE2078"/>
    <w:rsid w:val="00EE2E0E"/>
    <w:rsid w:val="00EE3A2C"/>
    <w:rsid w:val="00EE62DE"/>
    <w:rsid w:val="00EE68F0"/>
    <w:rsid w:val="00EE6A38"/>
    <w:rsid w:val="00EE6C28"/>
    <w:rsid w:val="00EE6E12"/>
    <w:rsid w:val="00EE6E3F"/>
    <w:rsid w:val="00EE773A"/>
    <w:rsid w:val="00EF00ED"/>
    <w:rsid w:val="00EF18CB"/>
    <w:rsid w:val="00EF1A8F"/>
    <w:rsid w:val="00EF1D71"/>
    <w:rsid w:val="00EF2342"/>
    <w:rsid w:val="00EF3B37"/>
    <w:rsid w:val="00EF3E0C"/>
    <w:rsid w:val="00EF4C32"/>
    <w:rsid w:val="00EF4D2B"/>
    <w:rsid w:val="00EF587F"/>
    <w:rsid w:val="00EF588E"/>
    <w:rsid w:val="00EF6A7C"/>
    <w:rsid w:val="00EF6D83"/>
    <w:rsid w:val="00EF7606"/>
    <w:rsid w:val="00EF7A53"/>
    <w:rsid w:val="00F001F4"/>
    <w:rsid w:val="00F00437"/>
    <w:rsid w:val="00F00B9F"/>
    <w:rsid w:val="00F02C85"/>
    <w:rsid w:val="00F03E13"/>
    <w:rsid w:val="00F0444B"/>
    <w:rsid w:val="00F04CCE"/>
    <w:rsid w:val="00F06479"/>
    <w:rsid w:val="00F06D32"/>
    <w:rsid w:val="00F06DB2"/>
    <w:rsid w:val="00F06EC1"/>
    <w:rsid w:val="00F06FDF"/>
    <w:rsid w:val="00F0735A"/>
    <w:rsid w:val="00F07FB1"/>
    <w:rsid w:val="00F10A7E"/>
    <w:rsid w:val="00F10DD9"/>
    <w:rsid w:val="00F10F03"/>
    <w:rsid w:val="00F116C2"/>
    <w:rsid w:val="00F11A34"/>
    <w:rsid w:val="00F11C25"/>
    <w:rsid w:val="00F11D37"/>
    <w:rsid w:val="00F11FE5"/>
    <w:rsid w:val="00F1259B"/>
    <w:rsid w:val="00F12781"/>
    <w:rsid w:val="00F12E72"/>
    <w:rsid w:val="00F131E0"/>
    <w:rsid w:val="00F14241"/>
    <w:rsid w:val="00F144AB"/>
    <w:rsid w:val="00F14A89"/>
    <w:rsid w:val="00F14B79"/>
    <w:rsid w:val="00F15926"/>
    <w:rsid w:val="00F16020"/>
    <w:rsid w:val="00F16264"/>
    <w:rsid w:val="00F16748"/>
    <w:rsid w:val="00F16CA2"/>
    <w:rsid w:val="00F2013C"/>
    <w:rsid w:val="00F20554"/>
    <w:rsid w:val="00F206A3"/>
    <w:rsid w:val="00F20D2B"/>
    <w:rsid w:val="00F20DB0"/>
    <w:rsid w:val="00F2253B"/>
    <w:rsid w:val="00F22E06"/>
    <w:rsid w:val="00F2392E"/>
    <w:rsid w:val="00F24236"/>
    <w:rsid w:val="00F2488E"/>
    <w:rsid w:val="00F249DB"/>
    <w:rsid w:val="00F25639"/>
    <w:rsid w:val="00F2575F"/>
    <w:rsid w:val="00F257CE"/>
    <w:rsid w:val="00F25D35"/>
    <w:rsid w:val="00F25EB6"/>
    <w:rsid w:val="00F2615B"/>
    <w:rsid w:val="00F26660"/>
    <w:rsid w:val="00F26A4D"/>
    <w:rsid w:val="00F26EAB"/>
    <w:rsid w:val="00F27194"/>
    <w:rsid w:val="00F273E5"/>
    <w:rsid w:val="00F27422"/>
    <w:rsid w:val="00F27489"/>
    <w:rsid w:val="00F2752C"/>
    <w:rsid w:val="00F27BDC"/>
    <w:rsid w:val="00F3162E"/>
    <w:rsid w:val="00F31D94"/>
    <w:rsid w:val="00F3210F"/>
    <w:rsid w:val="00F32507"/>
    <w:rsid w:val="00F325B0"/>
    <w:rsid w:val="00F3265F"/>
    <w:rsid w:val="00F3372A"/>
    <w:rsid w:val="00F339D6"/>
    <w:rsid w:val="00F33D40"/>
    <w:rsid w:val="00F34543"/>
    <w:rsid w:val="00F3460F"/>
    <w:rsid w:val="00F348E7"/>
    <w:rsid w:val="00F34BCA"/>
    <w:rsid w:val="00F35D93"/>
    <w:rsid w:val="00F372E5"/>
    <w:rsid w:val="00F372FC"/>
    <w:rsid w:val="00F3734B"/>
    <w:rsid w:val="00F37490"/>
    <w:rsid w:val="00F37D12"/>
    <w:rsid w:val="00F40A3E"/>
    <w:rsid w:val="00F40ABD"/>
    <w:rsid w:val="00F410CD"/>
    <w:rsid w:val="00F4197D"/>
    <w:rsid w:val="00F41A26"/>
    <w:rsid w:val="00F42207"/>
    <w:rsid w:val="00F4290F"/>
    <w:rsid w:val="00F42F83"/>
    <w:rsid w:val="00F434E2"/>
    <w:rsid w:val="00F435B2"/>
    <w:rsid w:val="00F4369D"/>
    <w:rsid w:val="00F436B6"/>
    <w:rsid w:val="00F43A45"/>
    <w:rsid w:val="00F44998"/>
    <w:rsid w:val="00F45175"/>
    <w:rsid w:val="00F454B7"/>
    <w:rsid w:val="00F45649"/>
    <w:rsid w:val="00F45E6D"/>
    <w:rsid w:val="00F46776"/>
    <w:rsid w:val="00F47335"/>
    <w:rsid w:val="00F47D71"/>
    <w:rsid w:val="00F50564"/>
    <w:rsid w:val="00F5063D"/>
    <w:rsid w:val="00F51684"/>
    <w:rsid w:val="00F5207C"/>
    <w:rsid w:val="00F52AA4"/>
    <w:rsid w:val="00F533BA"/>
    <w:rsid w:val="00F53AF2"/>
    <w:rsid w:val="00F53B55"/>
    <w:rsid w:val="00F53F68"/>
    <w:rsid w:val="00F5478C"/>
    <w:rsid w:val="00F5479C"/>
    <w:rsid w:val="00F5556D"/>
    <w:rsid w:val="00F55D12"/>
    <w:rsid w:val="00F5613F"/>
    <w:rsid w:val="00F563C0"/>
    <w:rsid w:val="00F56B05"/>
    <w:rsid w:val="00F56C4D"/>
    <w:rsid w:val="00F57702"/>
    <w:rsid w:val="00F57955"/>
    <w:rsid w:val="00F6048B"/>
    <w:rsid w:val="00F606B1"/>
    <w:rsid w:val="00F60C60"/>
    <w:rsid w:val="00F61001"/>
    <w:rsid w:val="00F6110D"/>
    <w:rsid w:val="00F617B1"/>
    <w:rsid w:val="00F62250"/>
    <w:rsid w:val="00F62FCD"/>
    <w:rsid w:val="00F635F5"/>
    <w:rsid w:val="00F63AAC"/>
    <w:rsid w:val="00F65079"/>
    <w:rsid w:val="00F67088"/>
    <w:rsid w:val="00F673AA"/>
    <w:rsid w:val="00F67CAF"/>
    <w:rsid w:val="00F67F4F"/>
    <w:rsid w:val="00F70BA5"/>
    <w:rsid w:val="00F70D5A"/>
    <w:rsid w:val="00F71DB7"/>
    <w:rsid w:val="00F71EB1"/>
    <w:rsid w:val="00F72EA7"/>
    <w:rsid w:val="00F73514"/>
    <w:rsid w:val="00F74D5C"/>
    <w:rsid w:val="00F74D8E"/>
    <w:rsid w:val="00F750EC"/>
    <w:rsid w:val="00F75F05"/>
    <w:rsid w:val="00F76E7F"/>
    <w:rsid w:val="00F76F9C"/>
    <w:rsid w:val="00F779A2"/>
    <w:rsid w:val="00F77E38"/>
    <w:rsid w:val="00F8030B"/>
    <w:rsid w:val="00F80A5B"/>
    <w:rsid w:val="00F80DFA"/>
    <w:rsid w:val="00F811BA"/>
    <w:rsid w:val="00F8260C"/>
    <w:rsid w:val="00F82C65"/>
    <w:rsid w:val="00F844D5"/>
    <w:rsid w:val="00F8476B"/>
    <w:rsid w:val="00F85169"/>
    <w:rsid w:val="00F85515"/>
    <w:rsid w:val="00F85559"/>
    <w:rsid w:val="00F860B9"/>
    <w:rsid w:val="00F86313"/>
    <w:rsid w:val="00F86C93"/>
    <w:rsid w:val="00F876E0"/>
    <w:rsid w:val="00F90199"/>
    <w:rsid w:val="00F90F0E"/>
    <w:rsid w:val="00F912F6"/>
    <w:rsid w:val="00F91F7B"/>
    <w:rsid w:val="00F9250C"/>
    <w:rsid w:val="00F94254"/>
    <w:rsid w:val="00F946BA"/>
    <w:rsid w:val="00F955E4"/>
    <w:rsid w:val="00F95A9A"/>
    <w:rsid w:val="00F962DB"/>
    <w:rsid w:val="00F96C98"/>
    <w:rsid w:val="00F96FA0"/>
    <w:rsid w:val="00F97BAD"/>
    <w:rsid w:val="00F97FC6"/>
    <w:rsid w:val="00FA02F7"/>
    <w:rsid w:val="00FA0325"/>
    <w:rsid w:val="00FA137E"/>
    <w:rsid w:val="00FA213B"/>
    <w:rsid w:val="00FA25DF"/>
    <w:rsid w:val="00FA3F13"/>
    <w:rsid w:val="00FA41B5"/>
    <w:rsid w:val="00FA4735"/>
    <w:rsid w:val="00FA49E6"/>
    <w:rsid w:val="00FA54FF"/>
    <w:rsid w:val="00FA742B"/>
    <w:rsid w:val="00FA77D7"/>
    <w:rsid w:val="00FA79FD"/>
    <w:rsid w:val="00FA7D79"/>
    <w:rsid w:val="00FB022D"/>
    <w:rsid w:val="00FB24AE"/>
    <w:rsid w:val="00FB24BB"/>
    <w:rsid w:val="00FB2A37"/>
    <w:rsid w:val="00FB418E"/>
    <w:rsid w:val="00FB4CA9"/>
    <w:rsid w:val="00FB51CB"/>
    <w:rsid w:val="00FB59CF"/>
    <w:rsid w:val="00FB5BB5"/>
    <w:rsid w:val="00FB60BB"/>
    <w:rsid w:val="00FB6C6A"/>
    <w:rsid w:val="00FB72D3"/>
    <w:rsid w:val="00FB7B89"/>
    <w:rsid w:val="00FC03D1"/>
    <w:rsid w:val="00FC05FD"/>
    <w:rsid w:val="00FC0E3F"/>
    <w:rsid w:val="00FC0E8C"/>
    <w:rsid w:val="00FC0F13"/>
    <w:rsid w:val="00FC1207"/>
    <w:rsid w:val="00FC2357"/>
    <w:rsid w:val="00FC29B0"/>
    <w:rsid w:val="00FC2F20"/>
    <w:rsid w:val="00FC3166"/>
    <w:rsid w:val="00FC348F"/>
    <w:rsid w:val="00FC3669"/>
    <w:rsid w:val="00FC379C"/>
    <w:rsid w:val="00FC39BE"/>
    <w:rsid w:val="00FC3C70"/>
    <w:rsid w:val="00FC3CE9"/>
    <w:rsid w:val="00FC4827"/>
    <w:rsid w:val="00FC4E1E"/>
    <w:rsid w:val="00FC4F84"/>
    <w:rsid w:val="00FC5441"/>
    <w:rsid w:val="00FC5FED"/>
    <w:rsid w:val="00FC6289"/>
    <w:rsid w:val="00FC62F9"/>
    <w:rsid w:val="00FC65A0"/>
    <w:rsid w:val="00FC6BC2"/>
    <w:rsid w:val="00FC6EB5"/>
    <w:rsid w:val="00FC7B02"/>
    <w:rsid w:val="00FD01CB"/>
    <w:rsid w:val="00FD07D9"/>
    <w:rsid w:val="00FD0865"/>
    <w:rsid w:val="00FD0A87"/>
    <w:rsid w:val="00FD0F4D"/>
    <w:rsid w:val="00FD275F"/>
    <w:rsid w:val="00FD29D8"/>
    <w:rsid w:val="00FD310E"/>
    <w:rsid w:val="00FD3D44"/>
    <w:rsid w:val="00FD4243"/>
    <w:rsid w:val="00FD517B"/>
    <w:rsid w:val="00FD5E34"/>
    <w:rsid w:val="00FD6209"/>
    <w:rsid w:val="00FE0195"/>
    <w:rsid w:val="00FE07E4"/>
    <w:rsid w:val="00FE0A24"/>
    <w:rsid w:val="00FE17C0"/>
    <w:rsid w:val="00FE212E"/>
    <w:rsid w:val="00FE2EC2"/>
    <w:rsid w:val="00FE31D4"/>
    <w:rsid w:val="00FE350B"/>
    <w:rsid w:val="00FE35C7"/>
    <w:rsid w:val="00FE4823"/>
    <w:rsid w:val="00FE4B46"/>
    <w:rsid w:val="00FE5363"/>
    <w:rsid w:val="00FE53F2"/>
    <w:rsid w:val="00FE55A9"/>
    <w:rsid w:val="00FE58AC"/>
    <w:rsid w:val="00FE5EB7"/>
    <w:rsid w:val="00FE635A"/>
    <w:rsid w:val="00FE6C68"/>
    <w:rsid w:val="00FE7324"/>
    <w:rsid w:val="00FF05AC"/>
    <w:rsid w:val="00FF178C"/>
    <w:rsid w:val="00FF1901"/>
    <w:rsid w:val="00FF227D"/>
    <w:rsid w:val="00FF289E"/>
    <w:rsid w:val="00FF511F"/>
    <w:rsid w:val="00FF5FAF"/>
    <w:rsid w:val="00FF62E9"/>
    <w:rsid w:val="00FF65EE"/>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DB4FF9C"/>
  <w15:docId w15:val="{D6A9E08E-B80A-42DD-8004-877E65C5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qFormat="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0"/>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810"/>
    <w:rPr>
      <w:lang w:val="en-CA"/>
    </w:rPr>
  </w:style>
  <w:style w:type="paragraph" w:styleId="Heading1">
    <w:name w:val="heading 1"/>
    <w:basedOn w:val="Normal"/>
    <w:next w:val="Heading2"/>
    <w:link w:val="Heading1Char"/>
    <w:qFormat/>
    <w:rsid w:val="00F9250C"/>
    <w:pPr>
      <w:outlineLvl w:val="0"/>
    </w:pPr>
    <w:rPr>
      <w:rFonts w:ascii="Cambria" w:hAnsi="Cambria"/>
      <w:b/>
      <w:bCs/>
      <w:kern w:val="32"/>
      <w:sz w:val="32"/>
      <w:szCs w:val="32"/>
    </w:rPr>
  </w:style>
  <w:style w:type="paragraph" w:styleId="Heading2">
    <w:name w:val="heading 2"/>
    <w:basedOn w:val="Normal"/>
    <w:link w:val="Heading2Char"/>
    <w:qFormat/>
    <w:rsid w:val="00F9250C"/>
    <w:pPr>
      <w:outlineLvl w:val="1"/>
    </w:pPr>
    <w:rPr>
      <w:rFonts w:ascii="Cambria" w:hAnsi="Cambria"/>
      <w:b/>
      <w:bCs/>
      <w:i/>
      <w:iCs/>
      <w:sz w:val="28"/>
      <w:szCs w:val="28"/>
    </w:rPr>
  </w:style>
  <w:style w:type="paragraph" w:styleId="Heading3">
    <w:name w:val="heading 3"/>
    <w:basedOn w:val="Normal"/>
    <w:next w:val="CoverHdg2"/>
    <w:link w:val="Heading3Char"/>
    <w:qFormat/>
    <w:rsid w:val="00F9250C"/>
    <w:pPr>
      <w:pBdr>
        <w:bottom w:val="single" w:sz="4" w:space="1" w:color="auto"/>
      </w:pBdr>
      <w:outlineLvl w:val="2"/>
    </w:pPr>
    <w:rPr>
      <w:rFonts w:ascii="Cambria" w:hAnsi="Cambria"/>
      <w:b/>
      <w:bCs/>
      <w:sz w:val="26"/>
      <w:szCs w:val="26"/>
    </w:rPr>
  </w:style>
  <w:style w:type="paragraph" w:styleId="Heading4">
    <w:name w:val="heading 4"/>
    <w:basedOn w:val="Normal"/>
    <w:next w:val="Normal"/>
    <w:link w:val="Heading4Char"/>
    <w:qFormat/>
    <w:rsid w:val="00F9250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E639C3"/>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639C3"/>
    <w:pPr>
      <w:numPr>
        <w:ilvl w:val="5"/>
        <w:numId w:val="1"/>
      </w:numPr>
      <w:spacing w:before="240" w:after="60"/>
      <w:outlineLvl w:val="5"/>
    </w:pPr>
    <w:rPr>
      <w:b/>
      <w:bCs/>
      <w:sz w:val="20"/>
      <w:szCs w:val="20"/>
    </w:rPr>
  </w:style>
  <w:style w:type="paragraph" w:styleId="Heading7">
    <w:name w:val="heading 7"/>
    <w:basedOn w:val="Normal"/>
    <w:next w:val="Normal"/>
    <w:link w:val="Heading7Char"/>
    <w:qFormat/>
    <w:rsid w:val="00E639C3"/>
    <w:pPr>
      <w:numPr>
        <w:ilvl w:val="6"/>
        <w:numId w:val="1"/>
      </w:numPr>
      <w:spacing w:before="240" w:after="60"/>
      <w:outlineLvl w:val="6"/>
    </w:pPr>
    <w:rPr>
      <w:sz w:val="24"/>
      <w:szCs w:val="24"/>
    </w:rPr>
  </w:style>
  <w:style w:type="paragraph" w:styleId="Heading8">
    <w:name w:val="heading 8"/>
    <w:basedOn w:val="Normal"/>
    <w:next w:val="Normal"/>
    <w:link w:val="Heading8Char"/>
    <w:qFormat/>
    <w:rsid w:val="00E639C3"/>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E639C3"/>
    <w:pPr>
      <w:numPr>
        <w:ilvl w:val="8"/>
        <w:numId w:val="1"/>
      </w:num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563C0"/>
    <w:rPr>
      <w:rFonts w:ascii="Cambria" w:hAnsi="Cambria" w:cs="Times New Roman"/>
      <w:b/>
      <w:i/>
      <w:sz w:val="28"/>
      <w:lang w:val="en-CA"/>
    </w:rPr>
  </w:style>
  <w:style w:type="character" w:customStyle="1" w:styleId="Heading1Char">
    <w:name w:val="Heading 1 Char"/>
    <w:basedOn w:val="DefaultParagraphFont"/>
    <w:link w:val="Heading1"/>
    <w:locked/>
    <w:rsid w:val="00F563C0"/>
    <w:rPr>
      <w:rFonts w:ascii="Cambria" w:hAnsi="Cambria" w:cs="Times New Roman"/>
      <w:b/>
      <w:kern w:val="32"/>
      <w:sz w:val="32"/>
      <w:lang w:val="en-CA"/>
    </w:rPr>
  </w:style>
  <w:style w:type="paragraph" w:customStyle="1" w:styleId="CoverHdg2">
    <w:name w:val="Cover Hdg 2"/>
    <w:basedOn w:val="Heading2"/>
    <w:rsid w:val="00F9250C"/>
  </w:style>
  <w:style w:type="character" w:customStyle="1" w:styleId="Heading3Char">
    <w:name w:val="Heading 3 Char"/>
    <w:basedOn w:val="DefaultParagraphFont"/>
    <w:link w:val="Heading3"/>
    <w:uiPriority w:val="99"/>
    <w:semiHidden/>
    <w:locked/>
    <w:rsid w:val="00F563C0"/>
    <w:rPr>
      <w:rFonts w:ascii="Cambria" w:hAnsi="Cambria" w:cs="Times New Roman"/>
      <w:b/>
      <w:sz w:val="26"/>
      <w:lang w:val="en-CA"/>
    </w:rPr>
  </w:style>
  <w:style w:type="character" w:customStyle="1" w:styleId="Heading4Char">
    <w:name w:val="Heading 4 Char"/>
    <w:basedOn w:val="DefaultParagraphFont"/>
    <w:link w:val="Heading4"/>
    <w:uiPriority w:val="99"/>
    <w:semiHidden/>
    <w:locked/>
    <w:rsid w:val="00F563C0"/>
    <w:rPr>
      <w:rFonts w:ascii="Calibri" w:hAnsi="Calibri" w:cs="Times New Roman"/>
      <w:b/>
      <w:sz w:val="28"/>
      <w:lang w:val="en-CA"/>
    </w:rPr>
  </w:style>
  <w:style w:type="character" w:customStyle="1" w:styleId="Heading5Char">
    <w:name w:val="Heading 5 Char"/>
    <w:basedOn w:val="DefaultParagraphFont"/>
    <w:link w:val="Heading5"/>
    <w:locked/>
    <w:rsid w:val="00F563C0"/>
    <w:rPr>
      <w:b/>
      <w:bCs/>
      <w:i/>
      <w:iCs/>
      <w:sz w:val="26"/>
      <w:szCs w:val="26"/>
      <w:lang w:val="en-CA"/>
    </w:rPr>
  </w:style>
  <w:style w:type="character" w:customStyle="1" w:styleId="Heading6Char">
    <w:name w:val="Heading 6 Char"/>
    <w:basedOn w:val="DefaultParagraphFont"/>
    <w:link w:val="Heading6"/>
    <w:locked/>
    <w:rsid w:val="00F563C0"/>
    <w:rPr>
      <w:b/>
      <w:bCs/>
      <w:sz w:val="20"/>
      <w:szCs w:val="20"/>
      <w:lang w:val="en-CA"/>
    </w:rPr>
  </w:style>
  <w:style w:type="character" w:customStyle="1" w:styleId="Heading7Char">
    <w:name w:val="Heading 7 Char"/>
    <w:basedOn w:val="DefaultParagraphFont"/>
    <w:link w:val="Heading7"/>
    <w:locked/>
    <w:rsid w:val="00F563C0"/>
    <w:rPr>
      <w:sz w:val="24"/>
      <w:szCs w:val="24"/>
      <w:lang w:val="en-CA"/>
    </w:rPr>
  </w:style>
  <w:style w:type="character" w:customStyle="1" w:styleId="Heading8Char">
    <w:name w:val="Heading 8 Char"/>
    <w:basedOn w:val="DefaultParagraphFont"/>
    <w:link w:val="Heading8"/>
    <w:locked/>
    <w:rsid w:val="00F563C0"/>
    <w:rPr>
      <w:i/>
      <w:iCs/>
      <w:sz w:val="24"/>
      <w:szCs w:val="24"/>
      <w:lang w:val="en-CA"/>
    </w:rPr>
  </w:style>
  <w:style w:type="character" w:customStyle="1" w:styleId="Heading9Char">
    <w:name w:val="Heading 9 Char"/>
    <w:basedOn w:val="DefaultParagraphFont"/>
    <w:link w:val="Heading9"/>
    <w:locked/>
    <w:rsid w:val="00F563C0"/>
    <w:rPr>
      <w:rFonts w:ascii="Arial" w:hAnsi="Arial"/>
      <w:sz w:val="20"/>
      <w:szCs w:val="20"/>
      <w:lang w:val="en-CA"/>
    </w:rPr>
  </w:style>
  <w:style w:type="paragraph" w:styleId="Header">
    <w:name w:val="header"/>
    <w:basedOn w:val="Normal"/>
    <w:link w:val="HeaderChar"/>
    <w:uiPriority w:val="99"/>
    <w:rsid w:val="00F9250C"/>
    <w:pPr>
      <w:tabs>
        <w:tab w:val="center" w:pos="4565"/>
        <w:tab w:val="right" w:pos="9130"/>
      </w:tabs>
    </w:pPr>
    <w:rPr>
      <w:sz w:val="20"/>
      <w:szCs w:val="20"/>
    </w:rPr>
  </w:style>
  <w:style w:type="character" w:customStyle="1" w:styleId="HeaderChar">
    <w:name w:val="Header Char"/>
    <w:basedOn w:val="DefaultParagraphFont"/>
    <w:link w:val="Header"/>
    <w:uiPriority w:val="99"/>
    <w:locked/>
    <w:rsid w:val="00F563C0"/>
    <w:rPr>
      <w:rFonts w:cs="Times New Roman"/>
      <w:lang w:val="en-CA"/>
    </w:rPr>
  </w:style>
  <w:style w:type="character" w:styleId="PageNumber">
    <w:name w:val="page number"/>
    <w:basedOn w:val="DefaultParagraphFont"/>
    <w:rsid w:val="00F9250C"/>
    <w:rPr>
      <w:rFonts w:ascii="Times New Roman" w:hAnsi="Times New Roman" w:cs="Times New Roman"/>
      <w:noProof/>
      <w:sz w:val="22"/>
      <w:lang w:val="en-CA"/>
    </w:rPr>
  </w:style>
  <w:style w:type="paragraph" w:customStyle="1" w:styleId="Version">
    <w:name w:val="Version"/>
    <w:basedOn w:val="Normal"/>
    <w:rsid w:val="00F9250C"/>
    <w:pPr>
      <w:jc w:val="right"/>
    </w:pPr>
    <w:rPr>
      <w:b/>
      <w:caps/>
      <w:sz w:val="36"/>
      <w:szCs w:val="36"/>
    </w:rPr>
  </w:style>
  <w:style w:type="paragraph" w:customStyle="1" w:styleId="DocInfo">
    <w:name w:val="Doc Info"/>
    <w:basedOn w:val="Normal"/>
    <w:rsid w:val="00F9250C"/>
    <w:rPr>
      <w:sz w:val="16"/>
    </w:rPr>
  </w:style>
  <w:style w:type="paragraph" w:customStyle="1" w:styleId="DraftNote">
    <w:name w:val="Draft Note"/>
    <w:basedOn w:val="Normal"/>
    <w:rsid w:val="00F9250C"/>
    <w:pPr>
      <w:jc w:val="center"/>
    </w:pPr>
    <w:rPr>
      <w:b/>
      <w:caps/>
    </w:rPr>
  </w:style>
  <w:style w:type="paragraph" w:customStyle="1" w:styleId="CoverHdg1">
    <w:name w:val="Cover Hdg 1"/>
    <w:basedOn w:val="Heading1"/>
    <w:next w:val="Normal"/>
    <w:rsid w:val="00F9250C"/>
    <w:rPr>
      <w:sz w:val="38"/>
    </w:rPr>
  </w:style>
  <w:style w:type="paragraph" w:customStyle="1" w:styleId="CoverHdg3">
    <w:name w:val="Cover Hdg 3"/>
    <w:basedOn w:val="Heading3"/>
    <w:next w:val="CoverHdg2"/>
    <w:rsid w:val="00F9250C"/>
    <w:pPr>
      <w:pBdr>
        <w:bottom w:val="none" w:sz="0" w:space="0" w:color="auto"/>
      </w:pBdr>
    </w:pPr>
    <w:rPr>
      <w:sz w:val="28"/>
    </w:rPr>
  </w:style>
  <w:style w:type="paragraph" w:customStyle="1" w:styleId="Disclaimer">
    <w:name w:val="Disclaimer"/>
    <w:basedOn w:val="Normal"/>
    <w:rsid w:val="00F9250C"/>
    <w:pPr>
      <w:spacing w:line="200" w:lineRule="exact"/>
    </w:pPr>
    <w:rPr>
      <w:sz w:val="16"/>
    </w:rPr>
  </w:style>
  <w:style w:type="paragraph" w:customStyle="1" w:styleId="Address">
    <w:name w:val="Address"/>
    <w:basedOn w:val="Normal"/>
    <w:rsid w:val="00F9250C"/>
    <w:pPr>
      <w:pBdr>
        <w:left w:val="single" w:sz="4" w:space="6" w:color="auto"/>
      </w:pBdr>
      <w:spacing w:line="200" w:lineRule="exact"/>
    </w:pPr>
    <w:rPr>
      <w:sz w:val="16"/>
      <w:szCs w:val="20"/>
    </w:rPr>
  </w:style>
  <w:style w:type="character" w:customStyle="1" w:styleId="CharBold">
    <w:name w:val="Char. Bold"/>
    <w:rsid w:val="00F9250C"/>
    <w:rPr>
      <w:rFonts w:ascii="Times New Roman" w:hAnsi="Times New Roman"/>
      <w:b/>
      <w:sz w:val="24"/>
    </w:rPr>
  </w:style>
  <w:style w:type="paragraph" w:styleId="Footer">
    <w:name w:val="footer"/>
    <w:basedOn w:val="Normal"/>
    <w:link w:val="FooterChar"/>
    <w:uiPriority w:val="99"/>
    <w:rsid w:val="00F9250C"/>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F563C0"/>
    <w:rPr>
      <w:rFonts w:cs="Times New Roman"/>
      <w:lang w:val="en-CA"/>
    </w:rPr>
  </w:style>
  <w:style w:type="paragraph" w:customStyle="1" w:styleId="White">
    <w:name w:val="White"/>
    <w:basedOn w:val="WhiteBold"/>
    <w:next w:val="Normal"/>
    <w:rsid w:val="00F9250C"/>
    <w:rPr>
      <w:b w:val="0"/>
    </w:rPr>
  </w:style>
  <w:style w:type="paragraph" w:customStyle="1" w:styleId="WhiteBold">
    <w:name w:val="WhiteBold"/>
    <w:basedOn w:val="Normal"/>
    <w:rsid w:val="00F9250C"/>
    <w:pPr>
      <w:spacing w:line="200" w:lineRule="exact"/>
    </w:pPr>
    <w:rPr>
      <w:b/>
      <w:color w:val="FFFFFF"/>
      <w:sz w:val="16"/>
      <w:szCs w:val="20"/>
    </w:rPr>
  </w:style>
  <w:style w:type="paragraph" w:customStyle="1" w:styleId="WhiteDisclaimer">
    <w:name w:val="WhiteDisclaimer"/>
    <w:basedOn w:val="Normal"/>
    <w:rsid w:val="00F9250C"/>
    <w:pPr>
      <w:spacing w:line="200" w:lineRule="exact"/>
    </w:pPr>
    <w:rPr>
      <w:color w:val="FFFFFF"/>
      <w:sz w:val="16"/>
    </w:rPr>
  </w:style>
  <w:style w:type="paragraph" w:customStyle="1" w:styleId="AddressBold">
    <w:name w:val="AddressBold"/>
    <w:basedOn w:val="Normal"/>
    <w:rsid w:val="00F9250C"/>
    <w:pPr>
      <w:pBdr>
        <w:left w:val="single" w:sz="4" w:space="6" w:color="auto"/>
      </w:pBdr>
      <w:spacing w:line="200" w:lineRule="exact"/>
    </w:pPr>
    <w:rPr>
      <w:b/>
      <w:sz w:val="16"/>
    </w:rPr>
  </w:style>
  <w:style w:type="paragraph" w:customStyle="1" w:styleId="Bullet1">
    <w:name w:val="Bullet 1"/>
    <w:basedOn w:val="Normal"/>
    <w:rsid w:val="00E639C3"/>
    <w:pPr>
      <w:numPr>
        <w:numId w:val="1"/>
      </w:numPr>
      <w:spacing w:after="260" w:line="260" w:lineRule="atLeast"/>
    </w:pPr>
    <w:rPr>
      <w:szCs w:val="20"/>
    </w:rPr>
  </w:style>
  <w:style w:type="paragraph" w:customStyle="1" w:styleId="Bullet2">
    <w:name w:val="Bullet 2"/>
    <w:basedOn w:val="Bullet1"/>
    <w:rsid w:val="00E639C3"/>
    <w:pPr>
      <w:numPr>
        <w:ilvl w:val="1"/>
      </w:numPr>
    </w:pPr>
  </w:style>
  <w:style w:type="paragraph" w:customStyle="1" w:styleId="Bullet3">
    <w:name w:val="Bullet 3"/>
    <w:basedOn w:val="Bullet2"/>
    <w:rsid w:val="00E639C3"/>
    <w:pPr>
      <w:numPr>
        <w:ilvl w:val="2"/>
      </w:numPr>
    </w:pPr>
  </w:style>
  <w:style w:type="paragraph" w:customStyle="1" w:styleId="Bullet4">
    <w:name w:val="Bullet 4"/>
    <w:basedOn w:val="Bullet3"/>
    <w:rsid w:val="00E639C3"/>
    <w:pPr>
      <w:numPr>
        <w:ilvl w:val="3"/>
      </w:numPr>
    </w:pPr>
  </w:style>
  <w:style w:type="character" w:customStyle="1" w:styleId="CharAssets">
    <w:name w:val="Char. &quot;Assets&quot;"/>
    <w:rsid w:val="00F9250C"/>
    <w:rPr>
      <w:rFonts w:ascii="Times New Roman" w:hAnsi="Times New Roman"/>
      <w:b/>
      <w:sz w:val="26"/>
    </w:rPr>
  </w:style>
  <w:style w:type="character" w:styleId="FootnoteReference">
    <w:name w:val="footnote reference"/>
    <w:basedOn w:val="DefaultParagraphFont"/>
    <w:rsid w:val="00F9250C"/>
    <w:rPr>
      <w:rFonts w:ascii="Times New Roman" w:hAnsi="Times New Roman" w:cs="Times New Roman"/>
      <w:noProof/>
      <w:sz w:val="20"/>
      <w:vertAlign w:val="superscript"/>
      <w:lang w:val="en-CA"/>
    </w:rPr>
  </w:style>
  <w:style w:type="paragraph" w:styleId="FootnoteText">
    <w:name w:val="footnote text"/>
    <w:basedOn w:val="Normal"/>
    <w:link w:val="FootnoteTextChar"/>
    <w:semiHidden/>
    <w:rsid w:val="00F9250C"/>
    <w:pPr>
      <w:tabs>
        <w:tab w:val="left" w:pos="432"/>
      </w:tabs>
      <w:ind w:left="432" w:hanging="432"/>
    </w:pPr>
    <w:rPr>
      <w:sz w:val="20"/>
      <w:szCs w:val="20"/>
    </w:rPr>
  </w:style>
  <w:style w:type="character" w:customStyle="1" w:styleId="FootnoteTextChar">
    <w:name w:val="Footnote Text Char"/>
    <w:basedOn w:val="DefaultParagraphFont"/>
    <w:link w:val="FootnoteText"/>
    <w:uiPriority w:val="99"/>
    <w:semiHidden/>
    <w:locked/>
    <w:rsid w:val="00F563C0"/>
    <w:rPr>
      <w:rFonts w:cs="Times New Roman"/>
      <w:sz w:val="20"/>
      <w:lang w:val="en-CA"/>
    </w:rPr>
  </w:style>
  <w:style w:type="paragraph" w:customStyle="1" w:styleId="Indent1">
    <w:name w:val="Indent 1"/>
    <w:basedOn w:val="Normal"/>
    <w:rsid w:val="00E062DB"/>
    <w:pPr>
      <w:spacing w:after="260" w:line="260" w:lineRule="atLeast"/>
      <w:ind w:left="432"/>
      <w:jc w:val="both"/>
    </w:pPr>
  </w:style>
  <w:style w:type="paragraph" w:customStyle="1" w:styleId="Indent2">
    <w:name w:val="Indent 2"/>
    <w:basedOn w:val="Indent1"/>
    <w:rsid w:val="00E062DB"/>
    <w:pPr>
      <w:ind w:left="864"/>
    </w:pPr>
  </w:style>
  <w:style w:type="paragraph" w:customStyle="1" w:styleId="Indent3">
    <w:name w:val="Indent 3"/>
    <w:basedOn w:val="Indent1"/>
    <w:rsid w:val="00016DB1"/>
    <w:pPr>
      <w:ind w:left="1296"/>
    </w:pPr>
  </w:style>
  <w:style w:type="paragraph" w:customStyle="1" w:styleId="Indent4">
    <w:name w:val="Indent 4"/>
    <w:basedOn w:val="Indent1"/>
    <w:rsid w:val="00F9250C"/>
    <w:pPr>
      <w:ind w:left="1728"/>
    </w:pPr>
  </w:style>
  <w:style w:type="paragraph" w:customStyle="1" w:styleId="Indent5">
    <w:name w:val="Indent 5"/>
    <w:basedOn w:val="Indent1"/>
    <w:rsid w:val="00F9250C"/>
    <w:pPr>
      <w:ind w:left="2160"/>
    </w:pPr>
  </w:style>
  <w:style w:type="paragraph" w:customStyle="1" w:styleId="Par2">
    <w:name w:val="Par. # 2"/>
    <w:basedOn w:val="Par1"/>
    <w:next w:val="Indent2"/>
    <w:rsid w:val="00E637DF"/>
    <w:pPr>
      <w:numPr>
        <w:ilvl w:val="1"/>
      </w:numPr>
      <w:spacing w:after="260" w:line="260" w:lineRule="atLeast"/>
      <w:outlineLvl w:val="1"/>
    </w:pPr>
    <w:rPr>
      <w:b w:val="0"/>
      <w:i/>
      <w:sz w:val="22"/>
    </w:rPr>
  </w:style>
  <w:style w:type="paragraph" w:customStyle="1" w:styleId="Par1">
    <w:name w:val="Par. # 1"/>
    <w:basedOn w:val="Normal"/>
    <w:next w:val="Indent1"/>
    <w:rsid w:val="00E062DB"/>
    <w:pPr>
      <w:keepNext/>
      <w:numPr>
        <w:numId w:val="2"/>
      </w:numPr>
      <w:spacing w:after="290" w:line="290" w:lineRule="atLeast"/>
      <w:outlineLvl w:val="0"/>
    </w:pPr>
    <w:rPr>
      <w:b/>
      <w:sz w:val="24"/>
    </w:rPr>
  </w:style>
  <w:style w:type="paragraph" w:customStyle="1" w:styleId="Par3">
    <w:name w:val="Par. # 3"/>
    <w:basedOn w:val="Par2"/>
    <w:next w:val="Indent3"/>
    <w:rsid w:val="00E637DF"/>
    <w:pPr>
      <w:numPr>
        <w:ilvl w:val="2"/>
      </w:numPr>
      <w:jc w:val="both"/>
      <w:outlineLvl w:val="2"/>
    </w:pPr>
    <w:rPr>
      <w:i w:val="0"/>
    </w:rPr>
  </w:style>
  <w:style w:type="paragraph" w:customStyle="1" w:styleId="TableFigures">
    <w:name w:val="Table Figures"/>
    <w:basedOn w:val="Normal"/>
    <w:rsid w:val="00F9250C"/>
    <w:pPr>
      <w:tabs>
        <w:tab w:val="decimal" w:pos="1296"/>
      </w:tabs>
    </w:pPr>
  </w:style>
  <w:style w:type="paragraph" w:customStyle="1" w:styleId="TableText">
    <w:name w:val="Table Text"/>
    <w:basedOn w:val="Normal"/>
    <w:rsid w:val="00F9250C"/>
    <w:pPr>
      <w:ind w:left="432" w:hanging="432"/>
    </w:pPr>
  </w:style>
  <w:style w:type="paragraph" w:styleId="BalloonText">
    <w:name w:val="Balloon Text"/>
    <w:basedOn w:val="Normal"/>
    <w:link w:val="BalloonTextChar"/>
    <w:semiHidden/>
    <w:rsid w:val="00A60810"/>
    <w:rPr>
      <w:sz w:val="16"/>
      <w:szCs w:val="20"/>
    </w:rPr>
  </w:style>
  <w:style w:type="character" w:customStyle="1" w:styleId="BalloonTextChar">
    <w:name w:val="Balloon Text Char"/>
    <w:basedOn w:val="DefaultParagraphFont"/>
    <w:link w:val="BalloonText"/>
    <w:semiHidden/>
    <w:locked/>
    <w:rsid w:val="00A60810"/>
    <w:rPr>
      <w:sz w:val="16"/>
      <w:szCs w:val="20"/>
      <w:lang w:val="en-CA"/>
    </w:rPr>
  </w:style>
  <w:style w:type="paragraph" w:customStyle="1" w:styleId="TableHeading">
    <w:name w:val="Table Heading"/>
    <w:basedOn w:val="Normal"/>
    <w:rsid w:val="00F9250C"/>
    <w:pPr>
      <w:ind w:right="144"/>
      <w:jc w:val="right"/>
    </w:pPr>
    <w:rPr>
      <w:b/>
      <w:szCs w:val="20"/>
    </w:rPr>
  </w:style>
  <w:style w:type="character" w:styleId="CommentReference">
    <w:name w:val="annotation reference"/>
    <w:basedOn w:val="DefaultParagraphFont"/>
    <w:semiHidden/>
    <w:rsid w:val="006102D2"/>
    <w:rPr>
      <w:rFonts w:cs="Times New Roman"/>
      <w:sz w:val="16"/>
    </w:rPr>
  </w:style>
  <w:style w:type="paragraph" w:styleId="CommentText">
    <w:name w:val="annotation text"/>
    <w:basedOn w:val="Normal"/>
    <w:link w:val="CommentTextChar"/>
    <w:semiHidden/>
    <w:rsid w:val="006102D2"/>
    <w:rPr>
      <w:sz w:val="20"/>
      <w:szCs w:val="20"/>
    </w:rPr>
  </w:style>
  <w:style w:type="character" w:customStyle="1" w:styleId="CommentTextChar">
    <w:name w:val="Comment Text Char"/>
    <w:basedOn w:val="DefaultParagraphFont"/>
    <w:link w:val="CommentText"/>
    <w:uiPriority w:val="99"/>
    <w:semiHidden/>
    <w:locked/>
    <w:rsid w:val="00F563C0"/>
    <w:rPr>
      <w:rFonts w:cs="Times New Roman"/>
      <w:sz w:val="20"/>
      <w:lang w:val="en-CA"/>
    </w:rPr>
  </w:style>
  <w:style w:type="paragraph" w:styleId="CommentSubject">
    <w:name w:val="annotation subject"/>
    <w:basedOn w:val="CommentText"/>
    <w:next w:val="CommentText"/>
    <w:link w:val="CommentSubjectChar"/>
    <w:semiHidden/>
    <w:rsid w:val="006102D2"/>
    <w:rPr>
      <w:b/>
      <w:bCs/>
    </w:rPr>
  </w:style>
  <w:style w:type="character" w:customStyle="1" w:styleId="CommentSubjectChar">
    <w:name w:val="Comment Subject Char"/>
    <w:basedOn w:val="CommentTextChar"/>
    <w:link w:val="CommentSubject"/>
    <w:uiPriority w:val="99"/>
    <w:semiHidden/>
    <w:locked/>
    <w:rsid w:val="00F563C0"/>
    <w:rPr>
      <w:rFonts w:cs="Times New Roman"/>
      <w:b/>
      <w:sz w:val="20"/>
      <w:lang w:val="en-CA"/>
    </w:rPr>
  </w:style>
  <w:style w:type="paragraph" w:styleId="BodyTextIndent">
    <w:name w:val="Body Text Indent"/>
    <w:basedOn w:val="Normal"/>
    <w:link w:val="BodyTextIndentChar"/>
    <w:rsid w:val="00367DF6"/>
    <w:pPr>
      <w:autoSpaceDE w:val="0"/>
      <w:autoSpaceDN w:val="0"/>
      <w:adjustRightInd w:val="0"/>
      <w:ind w:left="720"/>
      <w:jc w:val="both"/>
    </w:pPr>
    <w:rPr>
      <w:sz w:val="20"/>
      <w:szCs w:val="20"/>
    </w:rPr>
  </w:style>
  <w:style w:type="character" w:customStyle="1" w:styleId="BodyTextIndentChar">
    <w:name w:val="Body Text Indent Char"/>
    <w:basedOn w:val="DefaultParagraphFont"/>
    <w:link w:val="BodyTextIndent"/>
    <w:locked/>
    <w:rsid w:val="00F563C0"/>
    <w:rPr>
      <w:rFonts w:cs="Times New Roman"/>
      <w:lang w:val="en-CA"/>
    </w:rPr>
  </w:style>
  <w:style w:type="paragraph" w:styleId="DocumentMap">
    <w:name w:val="Document Map"/>
    <w:basedOn w:val="Normal"/>
    <w:link w:val="DocumentMapChar"/>
    <w:semiHidden/>
    <w:rsid w:val="00CB7F2B"/>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F563C0"/>
    <w:rPr>
      <w:rFonts w:cs="Times New Roman"/>
      <w:sz w:val="2"/>
      <w:lang w:val="en-CA"/>
    </w:rPr>
  </w:style>
  <w:style w:type="character" w:styleId="Hyperlink">
    <w:name w:val="Hyperlink"/>
    <w:basedOn w:val="DefaultParagraphFont"/>
    <w:rsid w:val="002D7108"/>
    <w:rPr>
      <w:rFonts w:cs="Times New Roman"/>
      <w:color w:val="0000FF"/>
      <w:u w:val="single"/>
    </w:rPr>
  </w:style>
  <w:style w:type="table" w:styleId="TableGrid">
    <w:name w:val="Table Grid"/>
    <w:basedOn w:val="TableNormal"/>
    <w:uiPriority w:val="59"/>
    <w:rsid w:val="009D7E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D7E8E"/>
    <w:rPr>
      <w:rFonts w:cs="Times New Roman"/>
      <w:color w:val="606420"/>
      <w:u w:val="single"/>
    </w:rPr>
  </w:style>
  <w:style w:type="paragraph" w:styleId="BodyText">
    <w:name w:val="Body Text"/>
    <w:basedOn w:val="Normal"/>
    <w:link w:val="BodyTextChar"/>
    <w:rsid w:val="008C2282"/>
    <w:pPr>
      <w:spacing w:after="120"/>
    </w:pPr>
    <w:rPr>
      <w:sz w:val="20"/>
      <w:szCs w:val="20"/>
    </w:rPr>
  </w:style>
  <w:style w:type="character" w:customStyle="1" w:styleId="BodyTextChar">
    <w:name w:val="Body Text Char"/>
    <w:basedOn w:val="DefaultParagraphFont"/>
    <w:link w:val="BodyText"/>
    <w:locked/>
    <w:rsid w:val="00F563C0"/>
    <w:rPr>
      <w:rFonts w:cs="Times New Roman"/>
      <w:lang w:val="en-CA"/>
    </w:rPr>
  </w:style>
  <w:style w:type="paragraph" w:styleId="NormalWeb">
    <w:name w:val="Normal (Web)"/>
    <w:basedOn w:val="Normal"/>
    <w:uiPriority w:val="99"/>
    <w:rsid w:val="008C2282"/>
    <w:pPr>
      <w:spacing w:before="100" w:beforeAutospacing="1" w:after="100" w:afterAutospacing="1"/>
    </w:pPr>
    <w:rPr>
      <w:sz w:val="24"/>
      <w:szCs w:val="24"/>
      <w:lang w:val="en-US"/>
    </w:rPr>
  </w:style>
  <w:style w:type="paragraph" w:customStyle="1" w:styleId="NormalJustified">
    <w:name w:val="Normal + Justified"/>
    <w:basedOn w:val="Normal"/>
    <w:rsid w:val="009C5A48"/>
  </w:style>
  <w:style w:type="paragraph" w:customStyle="1" w:styleId="Normalandjustify">
    <w:name w:val="Normal and justify"/>
    <w:basedOn w:val="Indent1"/>
    <w:rsid w:val="00527321"/>
  </w:style>
  <w:style w:type="paragraph" w:customStyle="1" w:styleId="CM7">
    <w:name w:val="CM7"/>
    <w:basedOn w:val="Normal"/>
    <w:next w:val="Normal"/>
    <w:rsid w:val="00AA67FD"/>
    <w:pPr>
      <w:widowControl w:val="0"/>
      <w:autoSpaceDE w:val="0"/>
      <w:autoSpaceDN w:val="0"/>
      <w:adjustRightInd w:val="0"/>
      <w:spacing w:after="243"/>
    </w:pPr>
    <w:rPr>
      <w:sz w:val="24"/>
      <w:szCs w:val="24"/>
      <w:lang w:val="en-US"/>
    </w:rPr>
  </w:style>
  <w:style w:type="paragraph" w:customStyle="1" w:styleId="StyleIndent2PatternClearBrightGreen">
    <w:name w:val="Style Indent 2 + Pattern: Clear (Bright Green)"/>
    <w:basedOn w:val="Indent2"/>
    <w:rsid w:val="001470E4"/>
    <w:rPr>
      <w:szCs w:val="20"/>
    </w:rPr>
  </w:style>
  <w:style w:type="paragraph" w:customStyle="1" w:styleId="BodySingle">
    <w:name w:val="Body Single"/>
    <w:basedOn w:val="BodyText"/>
    <w:rsid w:val="00E732B6"/>
    <w:pPr>
      <w:spacing w:after="0"/>
    </w:pPr>
    <w:rPr>
      <w:sz w:val="24"/>
      <w:szCs w:val="24"/>
      <w:lang w:val="en-US"/>
    </w:rPr>
  </w:style>
  <w:style w:type="paragraph" w:customStyle="1" w:styleId="Pa3">
    <w:name w:val="Pa3"/>
    <w:basedOn w:val="Normal"/>
    <w:next w:val="Normal"/>
    <w:uiPriority w:val="99"/>
    <w:rsid w:val="00565769"/>
    <w:pPr>
      <w:autoSpaceDE w:val="0"/>
      <w:autoSpaceDN w:val="0"/>
      <w:adjustRightInd w:val="0"/>
      <w:spacing w:line="168" w:lineRule="atLeast"/>
    </w:pPr>
    <w:rPr>
      <w:rFonts w:ascii="Helvetica 45 Light" w:hAnsi="Helvetica 45 Light"/>
      <w:sz w:val="24"/>
      <w:szCs w:val="24"/>
      <w:lang w:val="en-US"/>
    </w:rPr>
  </w:style>
  <w:style w:type="paragraph" w:customStyle="1" w:styleId="BodyText1">
    <w:name w:val="Body Text1"/>
    <w:basedOn w:val="Normal"/>
    <w:link w:val="BodytextChar1"/>
    <w:uiPriority w:val="99"/>
    <w:rsid w:val="00E42C22"/>
    <w:pPr>
      <w:widowControl w:val="0"/>
      <w:tabs>
        <w:tab w:val="left" w:pos="397"/>
      </w:tabs>
      <w:suppressAutoHyphens/>
      <w:autoSpaceDE w:val="0"/>
      <w:autoSpaceDN w:val="0"/>
      <w:adjustRightInd w:val="0"/>
      <w:spacing w:line="260" w:lineRule="atLeast"/>
      <w:textAlignment w:val="center"/>
    </w:pPr>
    <w:rPr>
      <w:rFonts w:ascii="Univers 45 Light" w:hAnsi="Univers 45 Light"/>
      <w:color w:val="000000"/>
      <w:sz w:val="20"/>
      <w:szCs w:val="20"/>
      <w:lang w:val="en-GB" w:eastAsia="en-GB"/>
    </w:rPr>
  </w:style>
  <w:style w:type="character" w:customStyle="1" w:styleId="BodytextChar1">
    <w:name w:val="Body text Char1"/>
    <w:link w:val="BodyText1"/>
    <w:uiPriority w:val="99"/>
    <w:locked/>
    <w:rsid w:val="00E42C22"/>
    <w:rPr>
      <w:rFonts w:ascii="Univers 45 Light" w:hAnsi="Univers 45 Light"/>
      <w:color w:val="000000"/>
      <w:lang w:val="en-GB" w:eastAsia="en-GB"/>
    </w:rPr>
  </w:style>
  <w:style w:type="paragraph" w:customStyle="1" w:styleId="AcctBody16Col">
    <w:name w:val="AcctBody 16 Col"/>
    <w:basedOn w:val="Normal"/>
    <w:link w:val="AcctBody16ColChar"/>
    <w:rsid w:val="00E42C22"/>
    <w:pPr>
      <w:widowControl w:val="0"/>
      <w:tabs>
        <w:tab w:val="left" w:pos="1531"/>
        <w:tab w:val="decimal" w:pos="4762"/>
        <w:tab w:val="decimal" w:pos="5613"/>
        <w:tab w:val="decimal" w:pos="6463"/>
        <w:tab w:val="decimal" w:pos="7313"/>
        <w:tab w:val="decimal" w:pos="8164"/>
        <w:tab w:val="decimal" w:pos="9014"/>
        <w:tab w:val="decimal" w:pos="9865"/>
        <w:tab w:val="decimal" w:pos="10715"/>
        <w:tab w:val="decimal" w:pos="11509"/>
        <w:tab w:val="decimal" w:pos="12416"/>
        <w:tab w:val="decimal" w:pos="13266"/>
        <w:tab w:val="decimal" w:pos="14117"/>
      </w:tabs>
      <w:autoSpaceDE w:val="0"/>
      <w:autoSpaceDN w:val="0"/>
      <w:adjustRightInd w:val="0"/>
      <w:spacing w:line="260" w:lineRule="atLeast"/>
      <w:textAlignment w:val="center"/>
    </w:pPr>
    <w:rPr>
      <w:rFonts w:ascii="Univers 45 Light" w:hAnsi="Univers 45 Light"/>
      <w:color w:val="000000"/>
      <w:sz w:val="20"/>
      <w:szCs w:val="20"/>
      <w:lang w:val="en-GB" w:eastAsia="en-GB"/>
    </w:rPr>
  </w:style>
  <w:style w:type="character" w:customStyle="1" w:styleId="AcctBody16ColChar">
    <w:name w:val="AcctBody 16 Col Char"/>
    <w:link w:val="AcctBody16Col"/>
    <w:locked/>
    <w:rsid w:val="00E42C22"/>
    <w:rPr>
      <w:rFonts w:ascii="Univers 45 Light" w:hAnsi="Univers 45 Light"/>
      <w:color w:val="000000"/>
      <w:lang w:val="en-GB" w:eastAsia="en-GB"/>
    </w:rPr>
  </w:style>
  <w:style w:type="paragraph" w:customStyle="1" w:styleId="CommentByPM">
    <w:name w:val="CommentByPM"/>
    <w:basedOn w:val="BodyTextIndent"/>
    <w:link w:val="CommentByPMChar"/>
    <w:rsid w:val="00AD40CF"/>
    <w:pPr>
      <w:spacing w:before="120" w:after="120"/>
    </w:pPr>
    <w:rPr>
      <w:rFonts w:eastAsia="MS Mincho"/>
      <w:color w:val="FF00FF"/>
      <w:lang w:val="en-US" w:eastAsia="en-CA"/>
    </w:rPr>
  </w:style>
  <w:style w:type="character" w:customStyle="1" w:styleId="CommentByPMChar">
    <w:name w:val="CommentByPM Char"/>
    <w:link w:val="CommentByPM"/>
    <w:locked/>
    <w:rsid w:val="00AD40CF"/>
    <w:rPr>
      <w:rFonts w:eastAsia="MS Mincho"/>
      <w:color w:val="FF00FF"/>
      <w:lang w:eastAsia="en-CA"/>
    </w:rPr>
  </w:style>
  <w:style w:type="paragraph" w:styleId="ListParagraph">
    <w:name w:val="List Paragraph"/>
    <w:basedOn w:val="Normal"/>
    <w:uiPriority w:val="34"/>
    <w:qFormat/>
    <w:rsid w:val="00AD40CF"/>
    <w:pPr>
      <w:ind w:left="720"/>
    </w:pPr>
  </w:style>
  <w:style w:type="paragraph" w:customStyle="1" w:styleId="Bodycopy-bold">
    <w:name w:val="Body copy - bold"/>
    <w:basedOn w:val="Heading6"/>
    <w:link w:val="Bodycopy-boldChar"/>
    <w:rsid w:val="00AD40CF"/>
    <w:pPr>
      <w:numPr>
        <w:ilvl w:val="0"/>
        <w:numId w:val="0"/>
      </w:numPr>
      <w:spacing w:after="40" w:line="288" w:lineRule="auto"/>
    </w:pPr>
    <w:rPr>
      <w:rFonts w:ascii="Helvetica" w:hAnsi="Helvetica"/>
      <w:bCs w:val="0"/>
      <w:lang w:val="en-US"/>
    </w:rPr>
  </w:style>
  <w:style w:type="character" w:customStyle="1" w:styleId="Bodycopy-boldChar">
    <w:name w:val="Body copy - bold Char"/>
    <w:link w:val="Bodycopy-bold"/>
    <w:locked/>
    <w:rsid w:val="00AD40CF"/>
    <w:rPr>
      <w:rFonts w:ascii="Helvetica" w:hAnsi="Helvetica"/>
      <w:b/>
      <w:sz w:val="20"/>
    </w:rPr>
  </w:style>
  <w:style w:type="paragraph" w:customStyle="1" w:styleId="Bodycopy">
    <w:name w:val="Body copy"/>
    <w:basedOn w:val="Normal"/>
    <w:link w:val="BodycopyChar"/>
    <w:rsid w:val="00AD40CF"/>
    <w:pPr>
      <w:spacing w:after="120" w:line="288" w:lineRule="auto"/>
    </w:pPr>
    <w:rPr>
      <w:rFonts w:ascii="Helvetica" w:hAnsi="Helvetica"/>
      <w:sz w:val="20"/>
      <w:szCs w:val="20"/>
      <w:lang w:val="en-US"/>
    </w:rPr>
  </w:style>
  <w:style w:type="character" w:customStyle="1" w:styleId="BodycopyChar">
    <w:name w:val="Body copy Char"/>
    <w:link w:val="Bodycopy"/>
    <w:locked/>
    <w:rsid w:val="00AD40CF"/>
    <w:rPr>
      <w:rFonts w:ascii="Helvetica" w:hAnsi="Helvetica"/>
      <w:sz w:val="20"/>
    </w:rPr>
  </w:style>
  <w:style w:type="paragraph" w:customStyle="1" w:styleId="Bodycopy-bullets">
    <w:name w:val="Body copy - bullets"/>
    <w:basedOn w:val="Normal"/>
    <w:link w:val="Bodycopy-bulletsChar"/>
    <w:autoRedefine/>
    <w:rsid w:val="00AD40CF"/>
    <w:pPr>
      <w:numPr>
        <w:numId w:val="3"/>
      </w:numPr>
      <w:tabs>
        <w:tab w:val="left" w:pos="180"/>
      </w:tabs>
      <w:contextualSpacing/>
    </w:pPr>
    <w:rPr>
      <w:rFonts w:ascii="Arial" w:hAnsi="Arial"/>
      <w:sz w:val="20"/>
      <w:szCs w:val="20"/>
      <w:lang w:val="en-US" w:eastAsia="en-CA"/>
    </w:rPr>
  </w:style>
  <w:style w:type="character" w:customStyle="1" w:styleId="Bodycopy-bulletsChar">
    <w:name w:val="Body copy - bullets Char"/>
    <w:link w:val="Bodycopy-bullets"/>
    <w:locked/>
    <w:rsid w:val="00AD40CF"/>
    <w:rPr>
      <w:rFonts w:ascii="Arial" w:hAnsi="Arial"/>
      <w:sz w:val="20"/>
      <w:szCs w:val="20"/>
      <w:lang w:eastAsia="en-CA"/>
    </w:rPr>
  </w:style>
  <w:style w:type="paragraph" w:customStyle="1" w:styleId="Bodycopy-beforebulletsnospaceafter">
    <w:name w:val="Body copy - before bullets (no space after)"/>
    <w:basedOn w:val="Bodycopy"/>
    <w:rsid w:val="00AD40CF"/>
    <w:pPr>
      <w:spacing w:after="0"/>
    </w:pPr>
  </w:style>
  <w:style w:type="paragraph" w:customStyle="1" w:styleId="Body-Light8pt">
    <w:name w:val="Body - Light 8pt"/>
    <w:basedOn w:val="Normal"/>
    <w:rsid w:val="00AD40CF"/>
    <w:pPr>
      <w:widowControl w:val="0"/>
      <w:tabs>
        <w:tab w:val="left" w:pos="180"/>
        <w:tab w:val="left" w:pos="360"/>
      </w:tabs>
      <w:suppressAutoHyphens/>
      <w:autoSpaceDE w:val="0"/>
      <w:autoSpaceDN w:val="0"/>
      <w:adjustRightInd w:val="0"/>
      <w:spacing w:after="120" w:line="220" w:lineRule="atLeast"/>
      <w:textAlignment w:val="center"/>
    </w:pPr>
    <w:rPr>
      <w:rFonts w:ascii="Univers-Light" w:hAnsi="Univers-Light" w:cs="Univers-Light"/>
      <w:color w:val="000000"/>
      <w:sz w:val="16"/>
      <w:szCs w:val="16"/>
      <w:lang w:val="en-US"/>
    </w:rPr>
  </w:style>
  <w:style w:type="paragraph" w:customStyle="1" w:styleId="bodycopy0">
    <w:name w:val="body copy"/>
    <w:basedOn w:val="Normal"/>
    <w:rsid w:val="00AD40CF"/>
    <w:pPr>
      <w:spacing w:after="120"/>
    </w:pPr>
    <w:rPr>
      <w:rFonts w:ascii="Arial" w:hAnsi="Arial"/>
      <w:sz w:val="20"/>
      <w:szCs w:val="20"/>
      <w:lang w:val="en-US"/>
    </w:rPr>
  </w:style>
  <w:style w:type="paragraph" w:customStyle="1" w:styleId="Heading40">
    <w:name w:val=".Heading 4"/>
    <w:basedOn w:val="Normal"/>
    <w:uiPriority w:val="99"/>
    <w:rsid w:val="00AD40CF"/>
    <w:pPr>
      <w:spacing w:after="120"/>
    </w:pPr>
    <w:rPr>
      <w:rFonts w:ascii="Arial" w:hAnsi="Arial"/>
      <w:color w:val="808080"/>
      <w:sz w:val="24"/>
      <w:szCs w:val="20"/>
      <w:lang w:val="en-US"/>
    </w:rPr>
  </w:style>
  <w:style w:type="paragraph" w:customStyle="1" w:styleId="bodycopy-bold0">
    <w:name w:val="body copy - bold"/>
    <w:basedOn w:val="Normal"/>
    <w:uiPriority w:val="99"/>
    <w:rsid w:val="00AD40CF"/>
    <w:pPr>
      <w:spacing w:after="120"/>
    </w:pPr>
    <w:rPr>
      <w:rFonts w:ascii="Arial" w:hAnsi="Arial"/>
      <w:b/>
      <w:bCs/>
      <w:sz w:val="20"/>
      <w:szCs w:val="20"/>
      <w:lang w:val="en-US"/>
    </w:rPr>
  </w:style>
  <w:style w:type="paragraph" w:customStyle="1" w:styleId="bodytextindent0">
    <w:name w:val="#body text=indent 0"/>
    <w:basedOn w:val="Normal"/>
    <w:rsid w:val="00AD40CF"/>
    <w:pPr>
      <w:spacing w:before="240"/>
    </w:pPr>
    <w:rPr>
      <w:rFonts w:ascii="Arial (W1)" w:hAnsi="Arial (W1)"/>
      <w:sz w:val="20"/>
      <w:szCs w:val="20"/>
    </w:rPr>
  </w:style>
  <w:style w:type="paragraph" w:customStyle="1" w:styleId="headingleftbold">
    <w:name w:val="%heading=left bold"/>
    <w:basedOn w:val="Normal"/>
    <w:next w:val="bodytextindent0"/>
    <w:rsid w:val="00AD40CF"/>
    <w:pPr>
      <w:keepNext/>
      <w:keepLines/>
      <w:spacing w:before="240"/>
    </w:pPr>
    <w:rPr>
      <w:rFonts w:ascii="Arial" w:hAnsi="Arial"/>
      <w:b/>
      <w:sz w:val="20"/>
      <w:szCs w:val="20"/>
    </w:rPr>
  </w:style>
  <w:style w:type="paragraph" w:customStyle="1" w:styleId="bodycopy-bullets0">
    <w:name w:val="body copy - bullets"/>
    <w:basedOn w:val="bodycopy0"/>
    <w:uiPriority w:val="99"/>
    <w:qFormat/>
    <w:rsid w:val="00AD40CF"/>
    <w:pPr>
      <w:tabs>
        <w:tab w:val="left" w:pos="180"/>
      </w:tabs>
      <w:contextualSpacing/>
    </w:pPr>
  </w:style>
  <w:style w:type="paragraph" w:customStyle="1" w:styleId="BodyText11">
    <w:name w:val="Body Text11"/>
    <w:basedOn w:val="Normal"/>
    <w:uiPriority w:val="99"/>
    <w:rsid w:val="00AD40CF"/>
    <w:pPr>
      <w:widowControl w:val="0"/>
      <w:tabs>
        <w:tab w:val="left" w:pos="397"/>
      </w:tabs>
      <w:suppressAutoHyphens/>
      <w:autoSpaceDE w:val="0"/>
      <w:autoSpaceDN w:val="0"/>
      <w:adjustRightInd w:val="0"/>
      <w:spacing w:line="260" w:lineRule="atLeast"/>
      <w:textAlignment w:val="center"/>
    </w:pPr>
    <w:rPr>
      <w:rFonts w:ascii="Univers 45 Light" w:hAnsi="Univers 45 Light" w:cs="Univers 45 Light"/>
      <w:color w:val="000000"/>
      <w:sz w:val="20"/>
      <w:szCs w:val="20"/>
      <w:lang w:val="en-GB" w:eastAsia="en-GB"/>
    </w:rPr>
  </w:style>
  <w:style w:type="paragraph" w:customStyle="1" w:styleId="AcctBody6Col">
    <w:name w:val="Acct Body 6 Col"/>
    <w:basedOn w:val="Normal"/>
    <w:next w:val="Normal"/>
    <w:link w:val="AcctBody6ColChar"/>
    <w:uiPriority w:val="99"/>
    <w:rsid w:val="00AD40CF"/>
    <w:pPr>
      <w:widowControl w:val="0"/>
      <w:tabs>
        <w:tab w:val="left" w:pos="1531"/>
        <w:tab w:val="left" w:pos="1814"/>
        <w:tab w:val="right" w:pos="4535"/>
        <w:tab w:val="decimal" w:pos="5613"/>
        <w:tab w:val="decimal" w:pos="6463"/>
        <w:tab w:val="decimal" w:pos="7313"/>
        <w:tab w:val="decimal" w:pos="8164"/>
        <w:tab w:val="decimal" w:pos="9014"/>
        <w:tab w:val="decimal" w:pos="9865"/>
      </w:tabs>
      <w:autoSpaceDE w:val="0"/>
      <w:autoSpaceDN w:val="0"/>
      <w:adjustRightInd w:val="0"/>
      <w:spacing w:line="260" w:lineRule="atLeast"/>
      <w:textAlignment w:val="center"/>
    </w:pPr>
    <w:rPr>
      <w:rFonts w:ascii="Univers 45 Light" w:hAnsi="Univers 45 Light"/>
      <w:color w:val="000000"/>
      <w:sz w:val="20"/>
      <w:szCs w:val="20"/>
      <w:lang w:val="en-GB" w:eastAsia="en-GB"/>
    </w:rPr>
  </w:style>
  <w:style w:type="character" w:customStyle="1" w:styleId="AcctBody6ColChar">
    <w:name w:val="Acct Body 6 Col Char"/>
    <w:link w:val="AcctBody6Col"/>
    <w:uiPriority w:val="99"/>
    <w:locked/>
    <w:rsid w:val="00AD40CF"/>
    <w:rPr>
      <w:rFonts w:ascii="Univers 45 Light" w:hAnsi="Univers 45 Light"/>
      <w:color w:val="000000"/>
      <w:sz w:val="20"/>
      <w:lang w:val="en-GB" w:eastAsia="en-GB"/>
    </w:rPr>
  </w:style>
  <w:style w:type="paragraph" w:customStyle="1" w:styleId="Subhead3Char">
    <w:name w:val="Subhead 3 Char"/>
    <w:basedOn w:val="Normal"/>
    <w:link w:val="Subhead3CharChar"/>
    <w:uiPriority w:val="99"/>
    <w:rsid w:val="00AD40CF"/>
    <w:pPr>
      <w:tabs>
        <w:tab w:val="left" w:pos="397"/>
        <w:tab w:val="left" w:pos="1134"/>
        <w:tab w:val="left" w:pos="1531"/>
        <w:tab w:val="left" w:pos="1871"/>
      </w:tabs>
      <w:autoSpaceDE w:val="0"/>
      <w:autoSpaceDN w:val="0"/>
      <w:adjustRightInd w:val="0"/>
      <w:spacing w:line="260" w:lineRule="atLeast"/>
      <w:ind w:left="1531" w:right="935" w:hanging="1531"/>
    </w:pPr>
    <w:rPr>
      <w:rFonts w:ascii="Univers 45 Light" w:hAnsi="Univers 45 Light"/>
      <w:b/>
      <w:color w:val="0C2D83"/>
      <w:sz w:val="20"/>
      <w:szCs w:val="20"/>
      <w:lang w:val="en-NZ" w:eastAsia="en-NZ"/>
    </w:rPr>
  </w:style>
  <w:style w:type="character" w:customStyle="1" w:styleId="Subhead3CharChar">
    <w:name w:val="Subhead 3 Char Char"/>
    <w:link w:val="Subhead3Char"/>
    <w:uiPriority w:val="99"/>
    <w:locked/>
    <w:rsid w:val="00AD40CF"/>
    <w:rPr>
      <w:rFonts w:ascii="Univers 45 Light" w:hAnsi="Univers 45 Light"/>
      <w:b/>
      <w:color w:val="0C2D83"/>
      <w:sz w:val="20"/>
      <w:lang w:val="en-NZ" w:eastAsia="en-NZ"/>
    </w:rPr>
  </w:style>
  <w:style w:type="paragraph" w:customStyle="1" w:styleId="ColumnHeading">
    <w:name w:val="Column Heading"/>
    <w:basedOn w:val="AcctBody6Col"/>
    <w:link w:val="ColumnHeadingChar"/>
    <w:uiPriority w:val="99"/>
    <w:rsid w:val="00AD40CF"/>
    <w:pPr>
      <w:widowControl/>
      <w:tabs>
        <w:tab w:val="clear" w:pos="1531"/>
        <w:tab w:val="clear" w:pos="1814"/>
        <w:tab w:val="clear" w:pos="4535"/>
        <w:tab w:val="clear" w:pos="5613"/>
        <w:tab w:val="clear" w:pos="6463"/>
        <w:tab w:val="clear" w:pos="7313"/>
        <w:tab w:val="clear" w:pos="8164"/>
        <w:tab w:val="clear" w:pos="9014"/>
        <w:tab w:val="clear" w:pos="9865"/>
        <w:tab w:val="decimal" w:pos="737"/>
      </w:tabs>
      <w:spacing w:line="240" w:lineRule="exact"/>
      <w:textAlignment w:val="auto"/>
    </w:pPr>
    <w:rPr>
      <w:b/>
      <w:spacing w:val="-6"/>
      <w:sz w:val="16"/>
      <w:lang w:val="en-NZ" w:eastAsia="en-NZ"/>
    </w:rPr>
  </w:style>
  <w:style w:type="character" w:customStyle="1" w:styleId="ColumnHeadingChar">
    <w:name w:val="Column Heading Char"/>
    <w:link w:val="ColumnHeading"/>
    <w:uiPriority w:val="99"/>
    <w:locked/>
    <w:rsid w:val="00AD40CF"/>
    <w:rPr>
      <w:rFonts w:ascii="Univers 45 Light" w:hAnsi="Univers 45 Light"/>
      <w:b/>
      <w:color w:val="000000"/>
      <w:spacing w:val="-6"/>
      <w:sz w:val="16"/>
      <w:lang w:val="en-NZ" w:eastAsia="en-NZ"/>
    </w:rPr>
  </w:style>
  <w:style w:type="paragraph" w:customStyle="1" w:styleId="BodytextChar0">
    <w:name w:val="Body text Char"/>
    <w:link w:val="BodytextCharChar"/>
    <w:uiPriority w:val="99"/>
    <w:rsid w:val="00AD40CF"/>
    <w:pPr>
      <w:tabs>
        <w:tab w:val="left" w:pos="284"/>
      </w:tabs>
      <w:autoSpaceDE w:val="0"/>
      <w:autoSpaceDN w:val="0"/>
      <w:adjustRightInd w:val="0"/>
      <w:spacing w:line="260" w:lineRule="atLeast"/>
    </w:pPr>
    <w:rPr>
      <w:rFonts w:ascii="Univers 45 Light" w:hAnsi="Univers 45 Light"/>
      <w:color w:val="000000"/>
      <w:lang w:val="en-NZ" w:eastAsia="en-NZ"/>
    </w:rPr>
  </w:style>
  <w:style w:type="character" w:customStyle="1" w:styleId="BodytextCharChar">
    <w:name w:val="Body text Char Char"/>
    <w:link w:val="BodytextChar0"/>
    <w:uiPriority w:val="99"/>
    <w:locked/>
    <w:rsid w:val="00AD40CF"/>
    <w:rPr>
      <w:rFonts w:ascii="Univers 45 Light" w:hAnsi="Univers 45 Light"/>
      <w:color w:val="000000"/>
      <w:sz w:val="22"/>
      <w:lang w:val="en-NZ" w:eastAsia="en-NZ"/>
    </w:rPr>
  </w:style>
  <w:style w:type="paragraph" w:customStyle="1" w:styleId="AccountBody115Tab">
    <w:name w:val="Account Body 1.15 Tab"/>
    <w:basedOn w:val="AcctBody6Col"/>
    <w:link w:val="AccountBody115TabChar"/>
    <w:uiPriority w:val="99"/>
    <w:rsid w:val="00AD40CF"/>
    <w:pPr>
      <w:widowControl/>
      <w:tabs>
        <w:tab w:val="clear" w:pos="1531"/>
        <w:tab w:val="clear" w:pos="1814"/>
        <w:tab w:val="clear" w:pos="4535"/>
        <w:tab w:val="clear" w:pos="5613"/>
        <w:tab w:val="clear" w:pos="6463"/>
        <w:tab w:val="clear" w:pos="7313"/>
        <w:tab w:val="clear" w:pos="8164"/>
        <w:tab w:val="clear" w:pos="9014"/>
        <w:tab w:val="clear" w:pos="9865"/>
        <w:tab w:val="decimal" w:pos="652"/>
      </w:tabs>
      <w:textAlignment w:val="auto"/>
    </w:pPr>
    <w:rPr>
      <w:lang w:val="en-NZ" w:eastAsia="en-NZ"/>
    </w:rPr>
  </w:style>
  <w:style w:type="character" w:customStyle="1" w:styleId="AccountBody115TabChar">
    <w:name w:val="Account Body 1.15 Tab Char"/>
    <w:link w:val="AccountBody115Tab"/>
    <w:uiPriority w:val="99"/>
    <w:locked/>
    <w:rsid w:val="00AD40CF"/>
    <w:rPr>
      <w:rFonts w:ascii="Univers 45 Light" w:hAnsi="Univers 45 Light"/>
      <w:color w:val="000000"/>
      <w:sz w:val="20"/>
      <w:lang w:val="en-NZ" w:eastAsia="en-NZ"/>
    </w:rPr>
  </w:style>
  <w:style w:type="paragraph" w:customStyle="1" w:styleId="AcctBody6ColArial">
    <w:name w:val="Acct Body 6 Col + Arial"/>
    <w:aliases w:val="7.5 pt,Right,Line spacing:  Exactly 12 pt"/>
    <w:basedOn w:val="AcctBody6Col"/>
    <w:uiPriority w:val="99"/>
    <w:rsid w:val="00AD40CF"/>
    <w:pPr>
      <w:spacing w:line="240" w:lineRule="exact"/>
      <w:jc w:val="right"/>
    </w:pPr>
    <w:rPr>
      <w:rFonts w:ascii="Arial" w:hAnsi="Arial" w:cs="Arial"/>
      <w:sz w:val="15"/>
      <w:szCs w:val="15"/>
      <w:lang w:val="en-CA"/>
    </w:rPr>
  </w:style>
  <w:style w:type="paragraph" w:customStyle="1" w:styleId="Note">
    <w:name w:val="Note"/>
    <w:basedOn w:val="Normal"/>
    <w:link w:val="NoteChar"/>
    <w:uiPriority w:val="99"/>
    <w:rsid w:val="00AD40CF"/>
    <w:pPr>
      <w:widowControl w:val="0"/>
      <w:tabs>
        <w:tab w:val="left" w:pos="1134"/>
        <w:tab w:val="left" w:pos="1531"/>
        <w:tab w:val="left" w:pos="1871"/>
      </w:tabs>
      <w:suppressAutoHyphens/>
      <w:autoSpaceDE w:val="0"/>
      <w:autoSpaceDN w:val="0"/>
      <w:adjustRightInd w:val="0"/>
      <w:spacing w:line="260" w:lineRule="atLeast"/>
      <w:ind w:left="1531" w:hanging="1531"/>
      <w:textAlignment w:val="center"/>
    </w:pPr>
    <w:rPr>
      <w:rFonts w:ascii="Univers 55" w:hAnsi="Univers 55"/>
      <w:b/>
      <w:color w:val="0038E5"/>
      <w:sz w:val="20"/>
      <w:szCs w:val="20"/>
      <w:lang w:val="en-GB" w:eastAsia="en-GB"/>
    </w:rPr>
  </w:style>
  <w:style w:type="character" w:customStyle="1" w:styleId="NoteChar">
    <w:name w:val="Note Char"/>
    <w:link w:val="Note"/>
    <w:uiPriority w:val="99"/>
    <w:locked/>
    <w:rsid w:val="00AD40CF"/>
    <w:rPr>
      <w:rFonts w:ascii="Univers 55" w:hAnsi="Univers 55"/>
      <w:b/>
      <w:color w:val="0038E5"/>
      <w:sz w:val="20"/>
      <w:lang w:val="en-GB" w:eastAsia="en-GB"/>
    </w:rPr>
  </w:style>
  <w:style w:type="paragraph" w:customStyle="1" w:styleId="AccountingPolicyIndent">
    <w:name w:val="Accounting Policy Indent"/>
    <w:basedOn w:val="Normal"/>
    <w:rsid w:val="00AD40CF"/>
    <w:pPr>
      <w:widowControl w:val="0"/>
      <w:tabs>
        <w:tab w:val="left" w:pos="1531"/>
        <w:tab w:val="left" w:pos="1871"/>
      </w:tabs>
      <w:suppressAutoHyphens/>
      <w:autoSpaceDE w:val="0"/>
      <w:autoSpaceDN w:val="0"/>
      <w:adjustRightInd w:val="0"/>
      <w:spacing w:line="260" w:lineRule="atLeast"/>
      <w:ind w:left="1871" w:hanging="1871"/>
      <w:textAlignment w:val="center"/>
    </w:pPr>
    <w:rPr>
      <w:rFonts w:ascii="Univers 45 Light" w:hAnsi="Univers 45 Light" w:cs="Univers 45 Light"/>
      <w:color w:val="000000"/>
      <w:sz w:val="20"/>
      <w:szCs w:val="20"/>
      <w:lang w:val="en-GB" w:eastAsia="en-GB"/>
    </w:rPr>
  </w:style>
  <w:style w:type="paragraph" w:customStyle="1" w:styleId="BodyText2">
    <w:name w:val="Body Text2"/>
    <w:basedOn w:val="Normal"/>
    <w:uiPriority w:val="99"/>
    <w:rsid w:val="00D72A02"/>
    <w:pPr>
      <w:widowControl w:val="0"/>
      <w:tabs>
        <w:tab w:val="left" w:pos="397"/>
      </w:tabs>
      <w:suppressAutoHyphens/>
      <w:autoSpaceDE w:val="0"/>
      <w:autoSpaceDN w:val="0"/>
      <w:adjustRightInd w:val="0"/>
      <w:spacing w:line="260" w:lineRule="atLeast"/>
      <w:textAlignment w:val="center"/>
    </w:pPr>
    <w:rPr>
      <w:rFonts w:ascii="Univers 45 Light" w:hAnsi="Univers 45 Light" w:cs="Univers 45 Light"/>
      <w:color w:val="000000"/>
      <w:sz w:val="20"/>
      <w:szCs w:val="20"/>
      <w:lang w:val="en-GB" w:eastAsia="en-GB"/>
    </w:rPr>
  </w:style>
  <w:style w:type="paragraph" w:customStyle="1" w:styleId="Subhead1">
    <w:name w:val="Subhead 1"/>
    <w:basedOn w:val="Normal"/>
    <w:link w:val="Subhead1Char"/>
    <w:uiPriority w:val="99"/>
    <w:rsid w:val="00D72A02"/>
    <w:pPr>
      <w:keepNext/>
      <w:widowControl w:val="0"/>
      <w:tabs>
        <w:tab w:val="left" w:pos="1531"/>
      </w:tabs>
      <w:suppressAutoHyphens/>
      <w:autoSpaceDE w:val="0"/>
      <w:autoSpaceDN w:val="0"/>
      <w:adjustRightInd w:val="0"/>
      <w:spacing w:line="260" w:lineRule="atLeast"/>
      <w:ind w:left="1531" w:hanging="1531"/>
      <w:textAlignment w:val="center"/>
    </w:pPr>
    <w:rPr>
      <w:rFonts w:ascii="Univers 45 Light" w:hAnsi="Univers 45 Light" w:cs="Univers 55"/>
      <w:color w:val="0C2D83"/>
      <w:sz w:val="28"/>
      <w:szCs w:val="28"/>
      <w:lang w:val="en-GB" w:eastAsia="en-GB"/>
    </w:rPr>
  </w:style>
  <w:style w:type="character" w:customStyle="1" w:styleId="Subhead1Char">
    <w:name w:val="Subhead 1 Char"/>
    <w:basedOn w:val="DefaultParagraphFont"/>
    <w:link w:val="Subhead1"/>
    <w:uiPriority w:val="99"/>
    <w:locked/>
    <w:rsid w:val="00D72A02"/>
    <w:rPr>
      <w:rFonts w:ascii="Univers 45 Light" w:hAnsi="Univers 45 Light" w:cs="Univers 55"/>
      <w:color w:val="0C2D83"/>
      <w:sz w:val="28"/>
      <w:szCs w:val="28"/>
      <w:lang w:val="en-GB" w:eastAsia="en-GB"/>
    </w:rPr>
  </w:style>
  <w:style w:type="paragraph" w:customStyle="1" w:styleId="AcctBody2Col">
    <w:name w:val="Acct Body 2 Col"/>
    <w:basedOn w:val="AcctBody16Col"/>
    <w:next w:val="AcctBody16Col"/>
    <w:uiPriority w:val="99"/>
    <w:rsid w:val="00864D9D"/>
    <w:pPr>
      <w:tabs>
        <w:tab w:val="clear" w:pos="4762"/>
        <w:tab w:val="clear" w:pos="5613"/>
        <w:tab w:val="clear" w:pos="6463"/>
        <w:tab w:val="clear" w:pos="7313"/>
        <w:tab w:val="clear" w:pos="8164"/>
        <w:tab w:val="clear" w:pos="9014"/>
        <w:tab w:val="clear" w:pos="10715"/>
        <w:tab w:val="clear" w:pos="11509"/>
        <w:tab w:val="clear" w:pos="12416"/>
        <w:tab w:val="clear" w:pos="13266"/>
        <w:tab w:val="clear" w:pos="14117"/>
        <w:tab w:val="left" w:pos="1814"/>
        <w:tab w:val="right" w:pos="7824"/>
        <w:tab w:val="decimal" w:pos="8957"/>
      </w:tabs>
    </w:pPr>
    <w:rPr>
      <w:rFonts w:cs="Univers 45 Light"/>
    </w:rPr>
  </w:style>
  <w:style w:type="paragraph" w:customStyle="1" w:styleId="Subhead2">
    <w:name w:val="Subhead 2"/>
    <w:basedOn w:val="Normal"/>
    <w:rsid w:val="00A90628"/>
    <w:pPr>
      <w:widowControl w:val="0"/>
      <w:tabs>
        <w:tab w:val="left" w:pos="1531"/>
      </w:tabs>
      <w:suppressAutoHyphens/>
      <w:autoSpaceDE w:val="0"/>
      <w:autoSpaceDN w:val="0"/>
      <w:adjustRightInd w:val="0"/>
      <w:spacing w:line="260" w:lineRule="atLeast"/>
      <w:ind w:left="1531" w:right="1134" w:hanging="1531"/>
      <w:textAlignment w:val="center"/>
    </w:pPr>
    <w:rPr>
      <w:rFonts w:ascii="Univers 55" w:hAnsi="Univers 55" w:cs="Univers 55"/>
      <w:color w:val="0C2D83"/>
      <w:sz w:val="20"/>
      <w:szCs w:val="20"/>
      <w:lang w:val="en-GB" w:eastAsia="en-GB"/>
    </w:rPr>
  </w:style>
  <w:style w:type="paragraph" w:customStyle="1" w:styleId="AccountingPolicy">
    <w:name w:val="Accounting Policy"/>
    <w:basedOn w:val="Normal"/>
    <w:link w:val="AccountingPolicyChar"/>
    <w:uiPriority w:val="99"/>
    <w:rsid w:val="00A90628"/>
    <w:pPr>
      <w:widowControl w:val="0"/>
      <w:tabs>
        <w:tab w:val="left" w:pos="1531"/>
        <w:tab w:val="left" w:pos="1871"/>
      </w:tabs>
      <w:suppressAutoHyphens/>
      <w:autoSpaceDE w:val="0"/>
      <w:autoSpaceDN w:val="0"/>
      <w:adjustRightInd w:val="0"/>
      <w:spacing w:line="260" w:lineRule="atLeast"/>
      <w:ind w:left="1531" w:hanging="1531"/>
      <w:textAlignment w:val="center"/>
    </w:pPr>
    <w:rPr>
      <w:rFonts w:ascii="Univers 45 Light" w:hAnsi="Univers 45 Light" w:cs="Univers 45 Light"/>
      <w:color w:val="000000"/>
      <w:sz w:val="20"/>
      <w:szCs w:val="20"/>
      <w:lang w:val="en-GB" w:eastAsia="en-GB"/>
    </w:rPr>
  </w:style>
  <w:style w:type="character" w:customStyle="1" w:styleId="AccountingPolicyChar">
    <w:name w:val="Accounting Policy Char"/>
    <w:basedOn w:val="DefaultParagraphFont"/>
    <w:link w:val="AccountingPolicy"/>
    <w:uiPriority w:val="99"/>
    <w:rsid w:val="00A90628"/>
    <w:rPr>
      <w:rFonts w:ascii="Univers 45 Light" w:hAnsi="Univers 45 Light" w:cs="Univers 45 Light"/>
      <w:color w:val="000000"/>
      <w:sz w:val="20"/>
      <w:szCs w:val="20"/>
      <w:lang w:val="en-GB" w:eastAsia="en-GB"/>
    </w:rPr>
  </w:style>
  <w:style w:type="paragraph" w:styleId="BlockText">
    <w:name w:val="Block Text"/>
    <w:basedOn w:val="Normal"/>
    <w:link w:val="BlockTextChar"/>
    <w:qFormat/>
    <w:locked/>
    <w:rsid w:val="0081591E"/>
    <w:pPr>
      <w:spacing w:after="240"/>
    </w:pPr>
    <w:rPr>
      <w:rFonts w:eastAsiaTheme="minorEastAsia" w:cstheme="minorBidi"/>
      <w:iCs/>
      <w:sz w:val="24"/>
      <w:szCs w:val="24"/>
      <w:lang w:val="en-GB"/>
    </w:rPr>
  </w:style>
  <w:style w:type="character" w:customStyle="1" w:styleId="BlockTextChar">
    <w:name w:val="Block Text Char"/>
    <w:basedOn w:val="DefaultParagraphFont"/>
    <w:link w:val="BlockText"/>
    <w:rsid w:val="0081591E"/>
    <w:rPr>
      <w:rFonts w:eastAsiaTheme="minorEastAsia" w:cstheme="minorBidi"/>
      <w:iCs/>
      <w:sz w:val="24"/>
      <w:szCs w:val="24"/>
      <w:lang w:val="en-GB"/>
    </w:rPr>
  </w:style>
  <w:style w:type="paragraph" w:styleId="Revision">
    <w:name w:val="Revision"/>
    <w:hidden/>
    <w:uiPriority w:val="99"/>
    <w:semiHidden/>
    <w:rsid w:val="00286628"/>
    <w:rPr>
      <w:lang w:val="en-CA"/>
    </w:rPr>
  </w:style>
  <w:style w:type="paragraph" w:styleId="NoSpacing">
    <w:name w:val="No Spacing"/>
    <w:uiPriority w:val="1"/>
    <w:qFormat/>
    <w:rsid w:val="005A3CD5"/>
    <w:rPr>
      <w:rFonts w:ascii="Calibri" w:eastAsia="Calibri" w:hAnsi="Calibri"/>
      <w:lang w:val="en-CA"/>
    </w:rPr>
  </w:style>
  <w:style w:type="paragraph" w:customStyle="1" w:styleId="Default">
    <w:name w:val="Default"/>
    <w:rsid w:val="008665F4"/>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6203">
      <w:bodyDiv w:val="1"/>
      <w:marLeft w:val="0"/>
      <w:marRight w:val="0"/>
      <w:marTop w:val="0"/>
      <w:marBottom w:val="0"/>
      <w:divBdr>
        <w:top w:val="none" w:sz="0" w:space="0" w:color="auto"/>
        <w:left w:val="none" w:sz="0" w:space="0" w:color="auto"/>
        <w:bottom w:val="none" w:sz="0" w:space="0" w:color="auto"/>
        <w:right w:val="none" w:sz="0" w:space="0" w:color="auto"/>
      </w:divBdr>
    </w:div>
    <w:div w:id="175972323">
      <w:bodyDiv w:val="1"/>
      <w:marLeft w:val="0"/>
      <w:marRight w:val="0"/>
      <w:marTop w:val="0"/>
      <w:marBottom w:val="0"/>
      <w:divBdr>
        <w:top w:val="none" w:sz="0" w:space="0" w:color="auto"/>
        <w:left w:val="none" w:sz="0" w:space="0" w:color="auto"/>
        <w:bottom w:val="none" w:sz="0" w:space="0" w:color="auto"/>
        <w:right w:val="none" w:sz="0" w:space="0" w:color="auto"/>
      </w:divBdr>
    </w:div>
    <w:div w:id="479151191">
      <w:bodyDiv w:val="1"/>
      <w:marLeft w:val="0"/>
      <w:marRight w:val="0"/>
      <w:marTop w:val="0"/>
      <w:marBottom w:val="0"/>
      <w:divBdr>
        <w:top w:val="none" w:sz="0" w:space="0" w:color="auto"/>
        <w:left w:val="none" w:sz="0" w:space="0" w:color="auto"/>
        <w:bottom w:val="none" w:sz="0" w:space="0" w:color="auto"/>
        <w:right w:val="none" w:sz="0" w:space="0" w:color="auto"/>
      </w:divBdr>
    </w:div>
    <w:div w:id="630745580">
      <w:bodyDiv w:val="1"/>
      <w:marLeft w:val="0"/>
      <w:marRight w:val="0"/>
      <w:marTop w:val="0"/>
      <w:marBottom w:val="0"/>
      <w:divBdr>
        <w:top w:val="none" w:sz="0" w:space="0" w:color="auto"/>
        <w:left w:val="none" w:sz="0" w:space="0" w:color="auto"/>
        <w:bottom w:val="none" w:sz="0" w:space="0" w:color="auto"/>
        <w:right w:val="none" w:sz="0" w:space="0" w:color="auto"/>
      </w:divBdr>
    </w:div>
    <w:div w:id="633416122">
      <w:bodyDiv w:val="1"/>
      <w:marLeft w:val="0"/>
      <w:marRight w:val="0"/>
      <w:marTop w:val="0"/>
      <w:marBottom w:val="0"/>
      <w:divBdr>
        <w:top w:val="none" w:sz="0" w:space="0" w:color="auto"/>
        <w:left w:val="none" w:sz="0" w:space="0" w:color="auto"/>
        <w:bottom w:val="none" w:sz="0" w:space="0" w:color="auto"/>
        <w:right w:val="none" w:sz="0" w:space="0" w:color="auto"/>
      </w:divBdr>
    </w:div>
    <w:div w:id="735981983">
      <w:bodyDiv w:val="1"/>
      <w:marLeft w:val="0"/>
      <w:marRight w:val="0"/>
      <w:marTop w:val="0"/>
      <w:marBottom w:val="0"/>
      <w:divBdr>
        <w:top w:val="none" w:sz="0" w:space="0" w:color="auto"/>
        <w:left w:val="none" w:sz="0" w:space="0" w:color="auto"/>
        <w:bottom w:val="none" w:sz="0" w:space="0" w:color="auto"/>
        <w:right w:val="none" w:sz="0" w:space="0" w:color="auto"/>
      </w:divBdr>
    </w:div>
    <w:div w:id="753547676">
      <w:bodyDiv w:val="1"/>
      <w:marLeft w:val="0"/>
      <w:marRight w:val="0"/>
      <w:marTop w:val="0"/>
      <w:marBottom w:val="0"/>
      <w:divBdr>
        <w:top w:val="none" w:sz="0" w:space="0" w:color="auto"/>
        <w:left w:val="none" w:sz="0" w:space="0" w:color="auto"/>
        <w:bottom w:val="none" w:sz="0" w:space="0" w:color="auto"/>
        <w:right w:val="none" w:sz="0" w:space="0" w:color="auto"/>
      </w:divBdr>
    </w:div>
    <w:div w:id="773788537">
      <w:bodyDiv w:val="1"/>
      <w:marLeft w:val="0"/>
      <w:marRight w:val="0"/>
      <w:marTop w:val="0"/>
      <w:marBottom w:val="0"/>
      <w:divBdr>
        <w:top w:val="none" w:sz="0" w:space="0" w:color="auto"/>
        <w:left w:val="none" w:sz="0" w:space="0" w:color="auto"/>
        <w:bottom w:val="none" w:sz="0" w:space="0" w:color="auto"/>
        <w:right w:val="none" w:sz="0" w:space="0" w:color="auto"/>
      </w:divBdr>
    </w:div>
    <w:div w:id="812219325">
      <w:bodyDiv w:val="1"/>
      <w:marLeft w:val="0"/>
      <w:marRight w:val="0"/>
      <w:marTop w:val="0"/>
      <w:marBottom w:val="0"/>
      <w:divBdr>
        <w:top w:val="none" w:sz="0" w:space="0" w:color="auto"/>
        <w:left w:val="none" w:sz="0" w:space="0" w:color="auto"/>
        <w:bottom w:val="none" w:sz="0" w:space="0" w:color="auto"/>
        <w:right w:val="none" w:sz="0" w:space="0" w:color="auto"/>
      </w:divBdr>
    </w:div>
    <w:div w:id="868370237">
      <w:bodyDiv w:val="1"/>
      <w:marLeft w:val="0"/>
      <w:marRight w:val="0"/>
      <w:marTop w:val="0"/>
      <w:marBottom w:val="0"/>
      <w:divBdr>
        <w:top w:val="none" w:sz="0" w:space="0" w:color="auto"/>
        <w:left w:val="none" w:sz="0" w:space="0" w:color="auto"/>
        <w:bottom w:val="none" w:sz="0" w:space="0" w:color="auto"/>
        <w:right w:val="none" w:sz="0" w:space="0" w:color="auto"/>
      </w:divBdr>
      <w:divsChild>
        <w:div w:id="1898592338">
          <w:marLeft w:val="0"/>
          <w:marRight w:val="0"/>
          <w:marTop w:val="0"/>
          <w:marBottom w:val="0"/>
          <w:divBdr>
            <w:top w:val="none" w:sz="0" w:space="0" w:color="auto"/>
            <w:left w:val="none" w:sz="0" w:space="0" w:color="auto"/>
            <w:bottom w:val="none" w:sz="0" w:space="0" w:color="auto"/>
            <w:right w:val="none" w:sz="0" w:space="0" w:color="auto"/>
          </w:divBdr>
          <w:divsChild>
            <w:div w:id="922765904">
              <w:marLeft w:val="0"/>
              <w:marRight w:val="0"/>
              <w:marTop w:val="0"/>
              <w:marBottom w:val="0"/>
              <w:divBdr>
                <w:top w:val="none" w:sz="0" w:space="0" w:color="auto"/>
                <w:left w:val="none" w:sz="0" w:space="0" w:color="auto"/>
                <w:bottom w:val="none" w:sz="0" w:space="0" w:color="auto"/>
                <w:right w:val="none" w:sz="0" w:space="0" w:color="auto"/>
              </w:divBdr>
              <w:divsChild>
                <w:div w:id="621037531">
                  <w:marLeft w:val="0"/>
                  <w:marRight w:val="0"/>
                  <w:marTop w:val="0"/>
                  <w:marBottom w:val="0"/>
                  <w:divBdr>
                    <w:top w:val="none" w:sz="0" w:space="0" w:color="auto"/>
                    <w:left w:val="none" w:sz="0" w:space="0" w:color="auto"/>
                    <w:bottom w:val="none" w:sz="0" w:space="0" w:color="auto"/>
                    <w:right w:val="none" w:sz="0" w:space="0" w:color="auto"/>
                  </w:divBdr>
                  <w:divsChild>
                    <w:div w:id="657731882">
                      <w:marLeft w:val="0"/>
                      <w:marRight w:val="0"/>
                      <w:marTop w:val="0"/>
                      <w:marBottom w:val="0"/>
                      <w:divBdr>
                        <w:top w:val="none" w:sz="0" w:space="0" w:color="auto"/>
                        <w:left w:val="none" w:sz="0" w:space="0" w:color="auto"/>
                        <w:bottom w:val="none" w:sz="0" w:space="0" w:color="auto"/>
                        <w:right w:val="none" w:sz="0" w:space="0" w:color="auto"/>
                      </w:divBdr>
                      <w:divsChild>
                        <w:div w:id="1511023457">
                          <w:marLeft w:val="0"/>
                          <w:marRight w:val="0"/>
                          <w:marTop w:val="0"/>
                          <w:marBottom w:val="0"/>
                          <w:divBdr>
                            <w:top w:val="none" w:sz="0" w:space="0" w:color="auto"/>
                            <w:left w:val="none" w:sz="0" w:space="0" w:color="auto"/>
                            <w:bottom w:val="none" w:sz="0" w:space="0" w:color="auto"/>
                            <w:right w:val="none" w:sz="0" w:space="0" w:color="auto"/>
                          </w:divBdr>
                          <w:divsChild>
                            <w:div w:id="99107780">
                              <w:marLeft w:val="0"/>
                              <w:marRight w:val="0"/>
                              <w:marTop w:val="0"/>
                              <w:marBottom w:val="0"/>
                              <w:divBdr>
                                <w:top w:val="none" w:sz="0" w:space="0" w:color="auto"/>
                                <w:left w:val="none" w:sz="0" w:space="0" w:color="auto"/>
                                <w:bottom w:val="none" w:sz="0" w:space="0" w:color="auto"/>
                                <w:right w:val="none" w:sz="0" w:space="0" w:color="auto"/>
                              </w:divBdr>
                              <w:divsChild>
                                <w:div w:id="1133596544">
                                  <w:marLeft w:val="0"/>
                                  <w:marRight w:val="0"/>
                                  <w:marTop w:val="0"/>
                                  <w:marBottom w:val="0"/>
                                  <w:divBdr>
                                    <w:top w:val="none" w:sz="0" w:space="0" w:color="auto"/>
                                    <w:left w:val="none" w:sz="0" w:space="0" w:color="auto"/>
                                    <w:bottom w:val="none" w:sz="0" w:space="0" w:color="auto"/>
                                    <w:right w:val="none" w:sz="0" w:space="0" w:color="auto"/>
                                  </w:divBdr>
                                  <w:divsChild>
                                    <w:div w:id="835151234">
                                      <w:marLeft w:val="0"/>
                                      <w:marRight w:val="0"/>
                                      <w:marTop w:val="0"/>
                                      <w:marBottom w:val="0"/>
                                      <w:divBdr>
                                        <w:top w:val="none" w:sz="0" w:space="0" w:color="auto"/>
                                        <w:left w:val="none" w:sz="0" w:space="0" w:color="auto"/>
                                        <w:bottom w:val="none" w:sz="0" w:space="0" w:color="auto"/>
                                        <w:right w:val="none" w:sz="0" w:space="0" w:color="auto"/>
                                      </w:divBdr>
                                      <w:divsChild>
                                        <w:div w:id="936788147">
                                          <w:marLeft w:val="0"/>
                                          <w:marRight w:val="0"/>
                                          <w:marTop w:val="750"/>
                                          <w:marBottom w:val="0"/>
                                          <w:divBdr>
                                            <w:top w:val="none" w:sz="0" w:space="0" w:color="auto"/>
                                            <w:left w:val="none" w:sz="0" w:space="0" w:color="auto"/>
                                            <w:bottom w:val="none" w:sz="0" w:space="0" w:color="auto"/>
                                            <w:right w:val="none" w:sz="0" w:space="0" w:color="auto"/>
                                          </w:divBdr>
                                          <w:divsChild>
                                            <w:div w:id="1811555382">
                                              <w:marLeft w:val="5"/>
                                              <w:marRight w:val="0"/>
                                              <w:marTop w:val="0"/>
                                              <w:marBottom w:val="0"/>
                                              <w:divBdr>
                                                <w:top w:val="none" w:sz="0" w:space="0" w:color="auto"/>
                                                <w:left w:val="none" w:sz="0" w:space="0" w:color="auto"/>
                                                <w:bottom w:val="none" w:sz="0" w:space="0" w:color="auto"/>
                                                <w:right w:val="none" w:sz="0" w:space="0" w:color="auto"/>
                                              </w:divBdr>
                                              <w:divsChild>
                                                <w:div w:id="1903952919">
                                                  <w:marLeft w:val="0"/>
                                                  <w:marRight w:val="0"/>
                                                  <w:marTop w:val="0"/>
                                                  <w:marBottom w:val="0"/>
                                                  <w:divBdr>
                                                    <w:top w:val="none" w:sz="0" w:space="0" w:color="auto"/>
                                                    <w:left w:val="none" w:sz="0" w:space="0" w:color="auto"/>
                                                    <w:bottom w:val="none" w:sz="0" w:space="0" w:color="auto"/>
                                                    <w:right w:val="none" w:sz="0" w:space="0" w:color="auto"/>
                                                  </w:divBdr>
                                                  <w:divsChild>
                                                    <w:div w:id="1440180017">
                                                      <w:marLeft w:val="0"/>
                                                      <w:marRight w:val="0"/>
                                                      <w:marTop w:val="0"/>
                                                      <w:marBottom w:val="0"/>
                                                      <w:divBdr>
                                                        <w:top w:val="none" w:sz="0" w:space="0" w:color="auto"/>
                                                        <w:left w:val="none" w:sz="0" w:space="0" w:color="auto"/>
                                                        <w:bottom w:val="none" w:sz="0" w:space="0" w:color="auto"/>
                                                        <w:right w:val="none" w:sz="0" w:space="0" w:color="auto"/>
                                                      </w:divBdr>
                                                      <w:divsChild>
                                                        <w:div w:id="438068477">
                                                          <w:marLeft w:val="0"/>
                                                          <w:marRight w:val="0"/>
                                                          <w:marTop w:val="0"/>
                                                          <w:marBottom w:val="0"/>
                                                          <w:divBdr>
                                                            <w:top w:val="none" w:sz="0" w:space="0" w:color="auto"/>
                                                            <w:left w:val="none" w:sz="0" w:space="0" w:color="auto"/>
                                                            <w:bottom w:val="none" w:sz="0" w:space="0" w:color="auto"/>
                                                            <w:right w:val="none" w:sz="0" w:space="0" w:color="auto"/>
                                                          </w:divBdr>
                                                          <w:divsChild>
                                                            <w:div w:id="2417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8646908">
      <w:bodyDiv w:val="1"/>
      <w:marLeft w:val="0"/>
      <w:marRight w:val="0"/>
      <w:marTop w:val="0"/>
      <w:marBottom w:val="0"/>
      <w:divBdr>
        <w:top w:val="none" w:sz="0" w:space="0" w:color="auto"/>
        <w:left w:val="none" w:sz="0" w:space="0" w:color="auto"/>
        <w:bottom w:val="none" w:sz="0" w:space="0" w:color="auto"/>
        <w:right w:val="none" w:sz="0" w:space="0" w:color="auto"/>
      </w:divBdr>
    </w:div>
    <w:div w:id="887567761">
      <w:bodyDiv w:val="1"/>
      <w:marLeft w:val="0"/>
      <w:marRight w:val="0"/>
      <w:marTop w:val="0"/>
      <w:marBottom w:val="0"/>
      <w:divBdr>
        <w:top w:val="none" w:sz="0" w:space="0" w:color="auto"/>
        <w:left w:val="none" w:sz="0" w:space="0" w:color="auto"/>
        <w:bottom w:val="none" w:sz="0" w:space="0" w:color="auto"/>
        <w:right w:val="none" w:sz="0" w:space="0" w:color="auto"/>
      </w:divBdr>
    </w:div>
    <w:div w:id="928855657">
      <w:bodyDiv w:val="1"/>
      <w:marLeft w:val="0"/>
      <w:marRight w:val="0"/>
      <w:marTop w:val="0"/>
      <w:marBottom w:val="0"/>
      <w:divBdr>
        <w:top w:val="none" w:sz="0" w:space="0" w:color="auto"/>
        <w:left w:val="none" w:sz="0" w:space="0" w:color="auto"/>
        <w:bottom w:val="none" w:sz="0" w:space="0" w:color="auto"/>
        <w:right w:val="none" w:sz="0" w:space="0" w:color="auto"/>
      </w:divBdr>
    </w:div>
    <w:div w:id="1024138336">
      <w:bodyDiv w:val="1"/>
      <w:marLeft w:val="0"/>
      <w:marRight w:val="0"/>
      <w:marTop w:val="0"/>
      <w:marBottom w:val="0"/>
      <w:divBdr>
        <w:top w:val="none" w:sz="0" w:space="0" w:color="auto"/>
        <w:left w:val="none" w:sz="0" w:space="0" w:color="auto"/>
        <w:bottom w:val="none" w:sz="0" w:space="0" w:color="auto"/>
        <w:right w:val="none" w:sz="0" w:space="0" w:color="auto"/>
      </w:divBdr>
    </w:div>
    <w:div w:id="1032992863">
      <w:bodyDiv w:val="1"/>
      <w:marLeft w:val="0"/>
      <w:marRight w:val="0"/>
      <w:marTop w:val="0"/>
      <w:marBottom w:val="0"/>
      <w:divBdr>
        <w:top w:val="none" w:sz="0" w:space="0" w:color="auto"/>
        <w:left w:val="none" w:sz="0" w:space="0" w:color="auto"/>
        <w:bottom w:val="none" w:sz="0" w:space="0" w:color="auto"/>
        <w:right w:val="none" w:sz="0" w:space="0" w:color="auto"/>
      </w:divBdr>
    </w:div>
    <w:div w:id="1050031451">
      <w:bodyDiv w:val="1"/>
      <w:marLeft w:val="0"/>
      <w:marRight w:val="0"/>
      <w:marTop w:val="0"/>
      <w:marBottom w:val="0"/>
      <w:divBdr>
        <w:top w:val="none" w:sz="0" w:space="0" w:color="auto"/>
        <w:left w:val="none" w:sz="0" w:space="0" w:color="auto"/>
        <w:bottom w:val="none" w:sz="0" w:space="0" w:color="auto"/>
        <w:right w:val="none" w:sz="0" w:space="0" w:color="auto"/>
      </w:divBdr>
    </w:div>
    <w:div w:id="1094204695">
      <w:bodyDiv w:val="1"/>
      <w:marLeft w:val="0"/>
      <w:marRight w:val="0"/>
      <w:marTop w:val="0"/>
      <w:marBottom w:val="0"/>
      <w:divBdr>
        <w:top w:val="none" w:sz="0" w:space="0" w:color="auto"/>
        <w:left w:val="none" w:sz="0" w:space="0" w:color="auto"/>
        <w:bottom w:val="none" w:sz="0" w:space="0" w:color="auto"/>
        <w:right w:val="none" w:sz="0" w:space="0" w:color="auto"/>
      </w:divBdr>
    </w:div>
    <w:div w:id="1144391783">
      <w:bodyDiv w:val="1"/>
      <w:marLeft w:val="0"/>
      <w:marRight w:val="0"/>
      <w:marTop w:val="0"/>
      <w:marBottom w:val="0"/>
      <w:divBdr>
        <w:top w:val="none" w:sz="0" w:space="0" w:color="auto"/>
        <w:left w:val="none" w:sz="0" w:space="0" w:color="auto"/>
        <w:bottom w:val="none" w:sz="0" w:space="0" w:color="auto"/>
        <w:right w:val="none" w:sz="0" w:space="0" w:color="auto"/>
      </w:divBdr>
    </w:div>
    <w:div w:id="1203981353">
      <w:bodyDiv w:val="1"/>
      <w:marLeft w:val="0"/>
      <w:marRight w:val="0"/>
      <w:marTop w:val="0"/>
      <w:marBottom w:val="0"/>
      <w:divBdr>
        <w:top w:val="none" w:sz="0" w:space="0" w:color="auto"/>
        <w:left w:val="none" w:sz="0" w:space="0" w:color="auto"/>
        <w:bottom w:val="none" w:sz="0" w:space="0" w:color="auto"/>
        <w:right w:val="none" w:sz="0" w:space="0" w:color="auto"/>
      </w:divBdr>
    </w:div>
    <w:div w:id="1227375957">
      <w:bodyDiv w:val="1"/>
      <w:marLeft w:val="0"/>
      <w:marRight w:val="0"/>
      <w:marTop w:val="0"/>
      <w:marBottom w:val="0"/>
      <w:divBdr>
        <w:top w:val="none" w:sz="0" w:space="0" w:color="auto"/>
        <w:left w:val="none" w:sz="0" w:space="0" w:color="auto"/>
        <w:bottom w:val="none" w:sz="0" w:space="0" w:color="auto"/>
        <w:right w:val="none" w:sz="0" w:space="0" w:color="auto"/>
      </w:divBdr>
    </w:div>
    <w:div w:id="1368723932">
      <w:bodyDiv w:val="1"/>
      <w:marLeft w:val="0"/>
      <w:marRight w:val="0"/>
      <w:marTop w:val="0"/>
      <w:marBottom w:val="0"/>
      <w:divBdr>
        <w:top w:val="none" w:sz="0" w:space="0" w:color="auto"/>
        <w:left w:val="none" w:sz="0" w:space="0" w:color="auto"/>
        <w:bottom w:val="none" w:sz="0" w:space="0" w:color="auto"/>
        <w:right w:val="none" w:sz="0" w:space="0" w:color="auto"/>
      </w:divBdr>
    </w:div>
    <w:div w:id="1377730300">
      <w:bodyDiv w:val="1"/>
      <w:marLeft w:val="0"/>
      <w:marRight w:val="0"/>
      <w:marTop w:val="0"/>
      <w:marBottom w:val="0"/>
      <w:divBdr>
        <w:top w:val="none" w:sz="0" w:space="0" w:color="auto"/>
        <w:left w:val="none" w:sz="0" w:space="0" w:color="auto"/>
        <w:bottom w:val="none" w:sz="0" w:space="0" w:color="auto"/>
        <w:right w:val="none" w:sz="0" w:space="0" w:color="auto"/>
      </w:divBdr>
    </w:div>
    <w:div w:id="1403018077">
      <w:bodyDiv w:val="1"/>
      <w:marLeft w:val="0"/>
      <w:marRight w:val="0"/>
      <w:marTop w:val="0"/>
      <w:marBottom w:val="0"/>
      <w:divBdr>
        <w:top w:val="none" w:sz="0" w:space="0" w:color="auto"/>
        <w:left w:val="none" w:sz="0" w:space="0" w:color="auto"/>
        <w:bottom w:val="none" w:sz="0" w:space="0" w:color="auto"/>
        <w:right w:val="none" w:sz="0" w:space="0" w:color="auto"/>
      </w:divBdr>
    </w:div>
    <w:div w:id="1413698190">
      <w:bodyDiv w:val="1"/>
      <w:marLeft w:val="0"/>
      <w:marRight w:val="0"/>
      <w:marTop w:val="0"/>
      <w:marBottom w:val="0"/>
      <w:divBdr>
        <w:top w:val="none" w:sz="0" w:space="0" w:color="auto"/>
        <w:left w:val="none" w:sz="0" w:space="0" w:color="auto"/>
        <w:bottom w:val="none" w:sz="0" w:space="0" w:color="auto"/>
        <w:right w:val="none" w:sz="0" w:space="0" w:color="auto"/>
      </w:divBdr>
    </w:div>
    <w:div w:id="1438335021">
      <w:bodyDiv w:val="1"/>
      <w:marLeft w:val="0"/>
      <w:marRight w:val="0"/>
      <w:marTop w:val="0"/>
      <w:marBottom w:val="0"/>
      <w:divBdr>
        <w:top w:val="none" w:sz="0" w:space="0" w:color="auto"/>
        <w:left w:val="none" w:sz="0" w:space="0" w:color="auto"/>
        <w:bottom w:val="none" w:sz="0" w:space="0" w:color="auto"/>
        <w:right w:val="none" w:sz="0" w:space="0" w:color="auto"/>
      </w:divBdr>
    </w:div>
    <w:div w:id="1444226729">
      <w:bodyDiv w:val="1"/>
      <w:marLeft w:val="0"/>
      <w:marRight w:val="0"/>
      <w:marTop w:val="0"/>
      <w:marBottom w:val="0"/>
      <w:divBdr>
        <w:top w:val="none" w:sz="0" w:space="0" w:color="auto"/>
        <w:left w:val="none" w:sz="0" w:space="0" w:color="auto"/>
        <w:bottom w:val="none" w:sz="0" w:space="0" w:color="auto"/>
        <w:right w:val="none" w:sz="0" w:space="0" w:color="auto"/>
      </w:divBdr>
    </w:div>
    <w:div w:id="1475563833">
      <w:bodyDiv w:val="1"/>
      <w:marLeft w:val="0"/>
      <w:marRight w:val="0"/>
      <w:marTop w:val="0"/>
      <w:marBottom w:val="0"/>
      <w:divBdr>
        <w:top w:val="none" w:sz="0" w:space="0" w:color="auto"/>
        <w:left w:val="none" w:sz="0" w:space="0" w:color="auto"/>
        <w:bottom w:val="none" w:sz="0" w:space="0" w:color="auto"/>
        <w:right w:val="none" w:sz="0" w:space="0" w:color="auto"/>
      </w:divBdr>
    </w:div>
    <w:div w:id="1479692402">
      <w:bodyDiv w:val="1"/>
      <w:marLeft w:val="0"/>
      <w:marRight w:val="0"/>
      <w:marTop w:val="0"/>
      <w:marBottom w:val="0"/>
      <w:divBdr>
        <w:top w:val="none" w:sz="0" w:space="0" w:color="auto"/>
        <w:left w:val="none" w:sz="0" w:space="0" w:color="auto"/>
        <w:bottom w:val="none" w:sz="0" w:space="0" w:color="auto"/>
        <w:right w:val="none" w:sz="0" w:space="0" w:color="auto"/>
      </w:divBdr>
    </w:div>
    <w:div w:id="1491368540">
      <w:bodyDiv w:val="1"/>
      <w:marLeft w:val="0"/>
      <w:marRight w:val="0"/>
      <w:marTop w:val="0"/>
      <w:marBottom w:val="0"/>
      <w:divBdr>
        <w:top w:val="none" w:sz="0" w:space="0" w:color="auto"/>
        <w:left w:val="none" w:sz="0" w:space="0" w:color="auto"/>
        <w:bottom w:val="none" w:sz="0" w:space="0" w:color="auto"/>
        <w:right w:val="none" w:sz="0" w:space="0" w:color="auto"/>
      </w:divBdr>
    </w:div>
    <w:div w:id="1499157507">
      <w:bodyDiv w:val="1"/>
      <w:marLeft w:val="0"/>
      <w:marRight w:val="0"/>
      <w:marTop w:val="0"/>
      <w:marBottom w:val="0"/>
      <w:divBdr>
        <w:top w:val="none" w:sz="0" w:space="0" w:color="auto"/>
        <w:left w:val="none" w:sz="0" w:space="0" w:color="auto"/>
        <w:bottom w:val="none" w:sz="0" w:space="0" w:color="auto"/>
        <w:right w:val="none" w:sz="0" w:space="0" w:color="auto"/>
      </w:divBdr>
    </w:div>
    <w:div w:id="1600717098">
      <w:bodyDiv w:val="1"/>
      <w:marLeft w:val="0"/>
      <w:marRight w:val="0"/>
      <w:marTop w:val="0"/>
      <w:marBottom w:val="0"/>
      <w:divBdr>
        <w:top w:val="none" w:sz="0" w:space="0" w:color="auto"/>
        <w:left w:val="none" w:sz="0" w:space="0" w:color="auto"/>
        <w:bottom w:val="none" w:sz="0" w:space="0" w:color="auto"/>
        <w:right w:val="none" w:sz="0" w:space="0" w:color="auto"/>
      </w:divBdr>
    </w:div>
    <w:div w:id="1640766315">
      <w:marLeft w:val="0"/>
      <w:marRight w:val="0"/>
      <w:marTop w:val="0"/>
      <w:marBottom w:val="0"/>
      <w:divBdr>
        <w:top w:val="none" w:sz="0" w:space="0" w:color="auto"/>
        <w:left w:val="none" w:sz="0" w:space="0" w:color="auto"/>
        <w:bottom w:val="none" w:sz="0" w:space="0" w:color="auto"/>
        <w:right w:val="none" w:sz="0" w:space="0" w:color="auto"/>
      </w:divBdr>
    </w:div>
    <w:div w:id="1640766318">
      <w:marLeft w:val="0"/>
      <w:marRight w:val="0"/>
      <w:marTop w:val="0"/>
      <w:marBottom w:val="0"/>
      <w:divBdr>
        <w:top w:val="none" w:sz="0" w:space="0" w:color="auto"/>
        <w:left w:val="none" w:sz="0" w:space="0" w:color="auto"/>
        <w:bottom w:val="none" w:sz="0" w:space="0" w:color="auto"/>
        <w:right w:val="none" w:sz="0" w:space="0" w:color="auto"/>
      </w:divBdr>
      <w:divsChild>
        <w:div w:id="1640766316">
          <w:marLeft w:val="346"/>
          <w:marRight w:val="0"/>
          <w:marTop w:val="117"/>
          <w:marBottom w:val="0"/>
          <w:divBdr>
            <w:top w:val="none" w:sz="0" w:space="0" w:color="auto"/>
            <w:left w:val="none" w:sz="0" w:space="0" w:color="auto"/>
            <w:bottom w:val="none" w:sz="0" w:space="0" w:color="auto"/>
            <w:right w:val="none" w:sz="0" w:space="0" w:color="auto"/>
          </w:divBdr>
        </w:div>
        <w:div w:id="1640766317">
          <w:marLeft w:val="346"/>
          <w:marRight w:val="0"/>
          <w:marTop w:val="117"/>
          <w:marBottom w:val="0"/>
          <w:divBdr>
            <w:top w:val="none" w:sz="0" w:space="0" w:color="auto"/>
            <w:left w:val="none" w:sz="0" w:space="0" w:color="auto"/>
            <w:bottom w:val="none" w:sz="0" w:space="0" w:color="auto"/>
            <w:right w:val="none" w:sz="0" w:space="0" w:color="auto"/>
          </w:divBdr>
        </w:div>
      </w:divsChild>
    </w:div>
    <w:div w:id="1640766319">
      <w:marLeft w:val="0"/>
      <w:marRight w:val="0"/>
      <w:marTop w:val="0"/>
      <w:marBottom w:val="0"/>
      <w:divBdr>
        <w:top w:val="none" w:sz="0" w:space="0" w:color="auto"/>
        <w:left w:val="none" w:sz="0" w:space="0" w:color="auto"/>
        <w:bottom w:val="none" w:sz="0" w:space="0" w:color="auto"/>
        <w:right w:val="none" w:sz="0" w:space="0" w:color="auto"/>
      </w:divBdr>
    </w:div>
    <w:div w:id="1640766320">
      <w:marLeft w:val="0"/>
      <w:marRight w:val="0"/>
      <w:marTop w:val="0"/>
      <w:marBottom w:val="0"/>
      <w:divBdr>
        <w:top w:val="none" w:sz="0" w:space="0" w:color="auto"/>
        <w:left w:val="none" w:sz="0" w:space="0" w:color="auto"/>
        <w:bottom w:val="none" w:sz="0" w:space="0" w:color="auto"/>
        <w:right w:val="none" w:sz="0" w:space="0" w:color="auto"/>
      </w:divBdr>
    </w:div>
    <w:div w:id="1640766321">
      <w:marLeft w:val="0"/>
      <w:marRight w:val="0"/>
      <w:marTop w:val="0"/>
      <w:marBottom w:val="0"/>
      <w:divBdr>
        <w:top w:val="none" w:sz="0" w:space="0" w:color="auto"/>
        <w:left w:val="none" w:sz="0" w:space="0" w:color="auto"/>
        <w:bottom w:val="none" w:sz="0" w:space="0" w:color="auto"/>
        <w:right w:val="none" w:sz="0" w:space="0" w:color="auto"/>
      </w:divBdr>
    </w:div>
    <w:div w:id="1640766322">
      <w:marLeft w:val="0"/>
      <w:marRight w:val="0"/>
      <w:marTop w:val="0"/>
      <w:marBottom w:val="0"/>
      <w:divBdr>
        <w:top w:val="none" w:sz="0" w:space="0" w:color="auto"/>
        <w:left w:val="none" w:sz="0" w:space="0" w:color="auto"/>
        <w:bottom w:val="none" w:sz="0" w:space="0" w:color="auto"/>
        <w:right w:val="none" w:sz="0" w:space="0" w:color="auto"/>
      </w:divBdr>
    </w:div>
    <w:div w:id="1640766323">
      <w:marLeft w:val="0"/>
      <w:marRight w:val="0"/>
      <w:marTop w:val="0"/>
      <w:marBottom w:val="0"/>
      <w:divBdr>
        <w:top w:val="none" w:sz="0" w:space="0" w:color="auto"/>
        <w:left w:val="none" w:sz="0" w:space="0" w:color="auto"/>
        <w:bottom w:val="none" w:sz="0" w:space="0" w:color="auto"/>
        <w:right w:val="none" w:sz="0" w:space="0" w:color="auto"/>
      </w:divBdr>
    </w:div>
    <w:div w:id="1640766324">
      <w:marLeft w:val="0"/>
      <w:marRight w:val="0"/>
      <w:marTop w:val="0"/>
      <w:marBottom w:val="0"/>
      <w:divBdr>
        <w:top w:val="none" w:sz="0" w:space="0" w:color="auto"/>
        <w:left w:val="none" w:sz="0" w:space="0" w:color="auto"/>
        <w:bottom w:val="none" w:sz="0" w:space="0" w:color="auto"/>
        <w:right w:val="none" w:sz="0" w:space="0" w:color="auto"/>
      </w:divBdr>
    </w:div>
    <w:div w:id="1640766325">
      <w:marLeft w:val="0"/>
      <w:marRight w:val="0"/>
      <w:marTop w:val="0"/>
      <w:marBottom w:val="0"/>
      <w:divBdr>
        <w:top w:val="none" w:sz="0" w:space="0" w:color="auto"/>
        <w:left w:val="none" w:sz="0" w:space="0" w:color="auto"/>
        <w:bottom w:val="none" w:sz="0" w:space="0" w:color="auto"/>
        <w:right w:val="none" w:sz="0" w:space="0" w:color="auto"/>
      </w:divBdr>
    </w:div>
    <w:div w:id="1640766326">
      <w:marLeft w:val="0"/>
      <w:marRight w:val="0"/>
      <w:marTop w:val="0"/>
      <w:marBottom w:val="0"/>
      <w:divBdr>
        <w:top w:val="none" w:sz="0" w:space="0" w:color="auto"/>
        <w:left w:val="none" w:sz="0" w:space="0" w:color="auto"/>
        <w:bottom w:val="none" w:sz="0" w:space="0" w:color="auto"/>
        <w:right w:val="none" w:sz="0" w:space="0" w:color="auto"/>
      </w:divBdr>
    </w:div>
    <w:div w:id="1640766327">
      <w:marLeft w:val="0"/>
      <w:marRight w:val="0"/>
      <w:marTop w:val="0"/>
      <w:marBottom w:val="0"/>
      <w:divBdr>
        <w:top w:val="none" w:sz="0" w:space="0" w:color="auto"/>
        <w:left w:val="none" w:sz="0" w:space="0" w:color="auto"/>
        <w:bottom w:val="none" w:sz="0" w:space="0" w:color="auto"/>
        <w:right w:val="none" w:sz="0" w:space="0" w:color="auto"/>
      </w:divBdr>
    </w:div>
    <w:div w:id="1640766328">
      <w:marLeft w:val="0"/>
      <w:marRight w:val="0"/>
      <w:marTop w:val="0"/>
      <w:marBottom w:val="0"/>
      <w:divBdr>
        <w:top w:val="none" w:sz="0" w:space="0" w:color="auto"/>
        <w:left w:val="none" w:sz="0" w:space="0" w:color="auto"/>
        <w:bottom w:val="none" w:sz="0" w:space="0" w:color="auto"/>
        <w:right w:val="none" w:sz="0" w:space="0" w:color="auto"/>
      </w:divBdr>
    </w:div>
    <w:div w:id="1640766329">
      <w:marLeft w:val="0"/>
      <w:marRight w:val="0"/>
      <w:marTop w:val="0"/>
      <w:marBottom w:val="0"/>
      <w:divBdr>
        <w:top w:val="none" w:sz="0" w:space="0" w:color="auto"/>
        <w:left w:val="none" w:sz="0" w:space="0" w:color="auto"/>
        <w:bottom w:val="none" w:sz="0" w:space="0" w:color="auto"/>
        <w:right w:val="none" w:sz="0" w:space="0" w:color="auto"/>
      </w:divBdr>
    </w:div>
    <w:div w:id="1640766330">
      <w:marLeft w:val="0"/>
      <w:marRight w:val="0"/>
      <w:marTop w:val="0"/>
      <w:marBottom w:val="0"/>
      <w:divBdr>
        <w:top w:val="none" w:sz="0" w:space="0" w:color="auto"/>
        <w:left w:val="none" w:sz="0" w:space="0" w:color="auto"/>
        <w:bottom w:val="none" w:sz="0" w:space="0" w:color="auto"/>
        <w:right w:val="none" w:sz="0" w:space="0" w:color="auto"/>
      </w:divBdr>
    </w:div>
    <w:div w:id="1640766331">
      <w:marLeft w:val="0"/>
      <w:marRight w:val="0"/>
      <w:marTop w:val="0"/>
      <w:marBottom w:val="0"/>
      <w:divBdr>
        <w:top w:val="none" w:sz="0" w:space="0" w:color="auto"/>
        <w:left w:val="none" w:sz="0" w:space="0" w:color="auto"/>
        <w:bottom w:val="none" w:sz="0" w:space="0" w:color="auto"/>
        <w:right w:val="none" w:sz="0" w:space="0" w:color="auto"/>
      </w:divBdr>
    </w:div>
    <w:div w:id="1640766332">
      <w:marLeft w:val="0"/>
      <w:marRight w:val="0"/>
      <w:marTop w:val="0"/>
      <w:marBottom w:val="0"/>
      <w:divBdr>
        <w:top w:val="none" w:sz="0" w:space="0" w:color="auto"/>
        <w:left w:val="none" w:sz="0" w:space="0" w:color="auto"/>
        <w:bottom w:val="none" w:sz="0" w:space="0" w:color="auto"/>
        <w:right w:val="none" w:sz="0" w:space="0" w:color="auto"/>
      </w:divBdr>
    </w:div>
    <w:div w:id="1640766333">
      <w:marLeft w:val="0"/>
      <w:marRight w:val="0"/>
      <w:marTop w:val="0"/>
      <w:marBottom w:val="0"/>
      <w:divBdr>
        <w:top w:val="none" w:sz="0" w:space="0" w:color="auto"/>
        <w:left w:val="none" w:sz="0" w:space="0" w:color="auto"/>
        <w:bottom w:val="none" w:sz="0" w:space="0" w:color="auto"/>
        <w:right w:val="none" w:sz="0" w:space="0" w:color="auto"/>
      </w:divBdr>
    </w:div>
    <w:div w:id="1676573946">
      <w:bodyDiv w:val="1"/>
      <w:marLeft w:val="0"/>
      <w:marRight w:val="0"/>
      <w:marTop w:val="0"/>
      <w:marBottom w:val="0"/>
      <w:divBdr>
        <w:top w:val="none" w:sz="0" w:space="0" w:color="auto"/>
        <w:left w:val="none" w:sz="0" w:space="0" w:color="auto"/>
        <w:bottom w:val="none" w:sz="0" w:space="0" w:color="auto"/>
        <w:right w:val="none" w:sz="0" w:space="0" w:color="auto"/>
      </w:divBdr>
    </w:div>
    <w:div w:id="1694112415">
      <w:bodyDiv w:val="1"/>
      <w:marLeft w:val="0"/>
      <w:marRight w:val="0"/>
      <w:marTop w:val="0"/>
      <w:marBottom w:val="0"/>
      <w:divBdr>
        <w:top w:val="none" w:sz="0" w:space="0" w:color="auto"/>
        <w:left w:val="none" w:sz="0" w:space="0" w:color="auto"/>
        <w:bottom w:val="none" w:sz="0" w:space="0" w:color="auto"/>
        <w:right w:val="none" w:sz="0" w:space="0" w:color="auto"/>
      </w:divBdr>
    </w:div>
    <w:div w:id="1710498190">
      <w:bodyDiv w:val="1"/>
      <w:marLeft w:val="0"/>
      <w:marRight w:val="0"/>
      <w:marTop w:val="0"/>
      <w:marBottom w:val="0"/>
      <w:divBdr>
        <w:top w:val="none" w:sz="0" w:space="0" w:color="auto"/>
        <w:left w:val="none" w:sz="0" w:space="0" w:color="auto"/>
        <w:bottom w:val="none" w:sz="0" w:space="0" w:color="auto"/>
        <w:right w:val="none" w:sz="0" w:space="0" w:color="auto"/>
      </w:divBdr>
    </w:div>
    <w:div w:id="1776829095">
      <w:bodyDiv w:val="1"/>
      <w:marLeft w:val="0"/>
      <w:marRight w:val="0"/>
      <w:marTop w:val="0"/>
      <w:marBottom w:val="0"/>
      <w:divBdr>
        <w:top w:val="none" w:sz="0" w:space="0" w:color="auto"/>
        <w:left w:val="none" w:sz="0" w:space="0" w:color="auto"/>
        <w:bottom w:val="none" w:sz="0" w:space="0" w:color="auto"/>
        <w:right w:val="none" w:sz="0" w:space="0" w:color="auto"/>
      </w:divBdr>
    </w:div>
    <w:div w:id="1795514315">
      <w:bodyDiv w:val="1"/>
      <w:marLeft w:val="0"/>
      <w:marRight w:val="0"/>
      <w:marTop w:val="0"/>
      <w:marBottom w:val="0"/>
      <w:divBdr>
        <w:top w:val="none" w:sz="0" w:space="0" w:color="auto"/>
        <w:left w:val="none" w:sz="0" w:space="0" w:color="auto"/>
        <w:bottom w:val="none" w:sz="0" w:space="0" w:color="auto"/>
        <w:right w:val="none" w:sz="0" w:space="0" w:color="auto"/>
      </w:divBdr>
    </w:div>
    <w:div w:id="1872183826">
      <w:bodyDiv w:val="1"/>
      <w:marLeft w:val="0"/>
      <w:marRight w:val="0"/>
      <w:marTop w:val="0"/>
      <w:marBottom w:val="0"/>
      <w:divBdr>
        <w:top w:val="none" w:sz="0" w:space="0" w:color="auto"/>
        <w:left w:val="none" w:sz="0" w:space="0" w:color="auto"/>
        <w:bottom w:val="none" w:sz="0" w:space="0" w:color="auto"/>
        <w:right w:val="none" w:sz="0" w:space="0" w:color="auto"/>
      </w:divBdr>
    </w:div>
    <w:div w:id="1910335651">
      <w:bodyDiv w:val="1"/>
      <w:marLeft w:val="0"/>
      <w:marRight w:val="0"/>
      <w:marTop w:val="0"/>
      <w:marBottom w:val="0"/>
      <w:divBdr>
        <w:top w:val="none" w:sz="0" w:space="0" w:color="auto"/>
        <w:left w:val="none" w:sz="0" w:space="0" w:color="auto"/>
        <w:bottom w:val="none" w:sz="0" w:space="0" w:color="auto"/>
        <w:right w:val="none" w:sz="0" w:space="0" w:color="auto"/>
      </w:divBdr>
    </w:div>
    <w:div w:id="1923028803">
      <w:bodyDiv w:val="1"/>
      <w:marLeft w:val="0"/>
      <w:marRight w:val="0"/>
      <w:marTop w:val="0"/>
      <w:marBottom w:val="0"/>
      <w:divBdr>
        <w:top w:val="none" w:sz="0" w:space="0" w:color="auto"/>
        <w:left w:val="none" w:sz="0" w:space="0" w:color="auto"/>
        <w:bottom w:val="none" w:sz="0" w:space="0" w:color="auto"/>
        <w:right w:val="none" w:sz="0" w:space="0" w:color="auto"/>
      </w:divBdr>
    </w:div>
    <w:div w:id="208622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ouiseb@eldoradogold.com" TargetMode="External"/><Relationship Id="rId4" Type="http://schemas.openxmlformats.org/officeDocument/2006/relationships/settings" Target="settings.xml"/><Relationship Id="rId9" Type="http://schemas.openxmlformats.org/officeDocument/2006/relationships/hyperlink" Target="mailto:peter.lekich@eldoradogol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wC_F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4F691-E2A8-45F4-9F3C-A5F32187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PwC_FS</Template>
  <TotalTime>6</TotalTime>
  <Pages>3</Pages>
  <Words>1401</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Eldorado Gold Corporation</vt:lpstr>
    </vt:vector>
  </TitlesOfParts>
  <Manager>Karen Tam/Fabiana Chubbs/L. Boggio</Manager>
  <Company>PricewaterhouseCoopers LLP</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Eldorado Gold Corporation</dc:title>
  <dc:subject>F/S - CAR - Dec. 31, 2006 and 2005</dc:subject>
  <dc:creator>Janie Foo</dc:creator>
  <cp:keywords/>
  <dc:description/>
  <cp:lastModifiedBy>Peter Lekich</cp:lastModifiedBy>
  <cp:revision>3</cp:revision>
  <cp:lastPrinted>2019-01-21T18:50:00Z</cp:lastPrinted>
  <dcterms:created xsi:type="dcterms:W3CDTF">2019-01-21T21:02:00Z</dcterms:created>
  <dcterms:modified xsi:type="dcterms:W3CDTF">2019-01-21T21:09:00Z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ress">
    <vt:lpwstr>PricewaterhouseCoopers Place250 Howe Street, Suite 700Vancouver, British ColumbiaCanada V6C 3S7Telephone +1 604 806 7000Facsimile +1 604 806 7806</vt:lpwstr>
  </property>
  <property fmtid="{D5CDD505-2E9C-101B-9397-08002B2CF9AE}" pid="3" name="Addressee">
    <vt:lpwstr>To the Shareholders</vt:lpwstr>
  </property>
  <property fmtid="{D5CDD505-2E9C-101B-9397-08002B2CF9AE}" pid="4" name="CompanyName">
    <vt:lpwstr>Eldorado Gold Corporation</vt:lpwstr>
  </property>
  <property fmtid="{D5CDD505-2E9C-101B-9397-08002B2CF9AE}" pid="5" name="CurrentYear">
    <vt:lpwstr>2006</vt:lpwstr>
  </property>
  <property fmtid="{D5CDD505-2E9C-101B-9397-08002B2CF9AE}" pid="6" name="DateOfLetter">
    <vt:lpwstr>__________ 2007</vt:lpwstr>
  </property>
  <property fmtid="{D5CDD505-2E9C-101B-9397-08002B2CF9AE}" pid="7" name="DateOfLetterShort">
    <vt:lpwstr/>
  </property>
  <property fmtid="{D5CDD505-2E9C-101B-9397-08002B2CF9AE}" pid="8" name="DocumentLanguage">
    <vt:lpwstr>English (Canadian)</vt:lpwstr>
  </property>
  <property fmtid="{D5CDD505-2E9C-101B-9397-08002B2CF9AE}" pid="9" name="DraftNote">
    <vt:bool>false</vt:bool>
  </property>
  <property fmtid="{D5CDD505-2E9C-101B-9397-08002B2CF9AE}" pid="10" name="FiguresCurrency">
    <vt:lpwstr>(Expressed in thousands of U.S. dollars)</vt:lpwstr>
  </property>
  <property fmtid="{D5CDD505-2E9C-101B-9397-08002B2CF9AE}" pid="11" name="LegalEntity">
    <vt:lpwstr>PwC LLP Chartered Accountants</vt:lpwstr>
  </property>
  <property fmtid="{D5CDD505-2E9C-101B-9397-08002B2CF9AE}" pid="12" name="LetterReference">
    <vt:lpwstr/>
  </property>
  <property fmtid="{D5CDD505-2E9C-101B-9397-08002B2CF9AE}" pid="13" name="MiseEnGarde">
    <vt:bool>false</vt:bool>
  </property>
  <property fmtid="{D5CDD505-2E9C-101B-9397-08002B2CF9AE}" pid="14" name="Office">
    <vt:lpwstr>Vancouver (250 Howe Street)</vt:lpwstr>
  </property>
  <property fmtid="{D5CDD505-2E9C-101B-9397-08002B2CF9AE}" pid="15" name="Period">
    <vt:lpwstr>years</vt:lpwstr>
  </property>
  <property fmtid="{D5CDD505-2E9C-101B-9397-08002B2CF9AE}" pid="16" name="TeamAssets">
    <vt:lpwstr/>
  </property>
  <property fmtid="{D5CDD505-2E9C-101B-9397-08002B2CF9AE}" pid="17" name="TypeOfStatement">
    <vt:lpwstr>Consolidated </vt:lpwstr>
  </property>
  <property fmtid="{D5CDD505-2E9C-101B-9397-08002B2CF9AE}" pid="18" name="Version">
    <vt:lpwstr>FINAL</vt:lpwstr>
  </property>
  <property fmtid="{D5CDD505-2E9C-101B-9397-08002B2CF9AE}" pid="19" name="YearEnd">
    <vt:lpwstr>December 31, 2006</vt:lpwstr>
  </property>
  <property fmtid="{D5CDD505-2E9C-101B-9397-08002B2CF9AE}" pid="20" name="YearEndMonth">
    <vt:lpwstr>December 31</vt:lpwstr>
  </property>
  <property fmtid="{D5CDD505-2E9C-101B-9397-08002B2CF9AE}" pid="21" name="YearEndYear">
    <vt:lpwstr>2006</vt:lpwstr>
  </property>
  <property fmtid="{D5CDD505-2E9C-101B-9397-08002B2CF9AE}" pid="22" name="1erPara">
    <vt:lpwstr/>
  </property>
  <property fmtid="{D5CDD505-2E9C-101B-9397-08002B2CF9AE}" pid="23" name="LegalEntityFull">
    <vt:lpwstr>PricewaterhouseCoopers LLPChartered Accountants</vt:lpwstr>
  </property>
</Properties>
</file>