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701B" w14:textId="7776818A" w:rsidR="007349AE" w:rsidRPr="00F6664C" w:rsidRDefault="00504D40" w:rsidP="007349AE">
      <w:pPr>
        <w:spacing w:after="0" w:line="240" w:lineRule="auto"/>
        <w:ind w:left="2160" w:firstLine="720"/>
        <w:jc w:val="right"/>
        <w:rPr>
          <w:rFonts w:cs="Arial"/>
          <w:sz w:val="24"/>
          <w:szCs w:val="24"/>
          <w:lang w:val="en-GB"/>
        </w:rPr>
      </w:pPr>
      <w:r w:rsidRPr="00F6664C">
        <w:rPr>
          <w:noProof/>
          <w:color w:val="3333CC"/>
          <w:sz w:val="24"/>
          <w:szCs w:val="24"/>
          <w:lang w:val="en-GB"/>
        </w:rPr>
        <w:drawing>
          <wp:anchor distT="0" distB="0" distL="114300" distR="114300" simplePos="0" relativeHeight="251661312" behindDoc="1" locked="0" layoutInCell="1" allowOverlap="1" wp14:anchorId="64411D73" wp14:editId="664B63D0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590675" cy="11298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138" cy="113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805" w:rsidRPr="00F6664C">
        <w:rPr>
          <w:rFonts w:cs="Arial"/>
          <w:b/>
          <w:sz w:val="24"/>
          <w:szCs w:val="24"/>
          <w:lang w:val="en-GB"/>
        </w:rPr>
        <w:t>CONTACT</w:t>
      </w:r>
      <w:r w:rsidR="00260805" w:rsidRPr="00F6664C">
        <w:rPr>
          <w:rFonts w:cs="Arial"/>
          <w:sz w:val="24"/>
          <w:szCs w:val="24"/>
          <w:lang w:val="en-GB"/>
        </w:rPr>
        <w:t xml:space="preserve">: </w:t>
      </w:r>
      <w:r w:rsidRPr="00F6664C">
        <w:rPr>
          <w:rFonts w:cs="Arial"/>
          <w:sz w:val="24"/>
          <w:szCs w:val="24"/>
          <w:lang w:val="en-GB"/>
        </w:rPr>
        <w:t>The Shelbourne Dublin, A Renaissance Hotel</w:t>
      </w:r>
    </w:p>
    <w:p w14:paraId="67B9A5BC" w14:textId="19B7D16E" w:rsidR="00504D40" w:rsidRPr="00F6664C" w:rsidRDefault="00504D40" w:rsidP="00504D40">
      <w:pPr>
        <w:spacing w:after="0" w:line="240" w:lineRule="auto"/>
        <w:ind w:left="3600" w:firstLine="720"/>
        <w:jc w:val="right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>27 St Stephen's Green, Dublin 2 Ireland</w:t>
      </w:r>
    </w:p>
    <w:p w14:paraId="2E3F3F8C" w14:textId="77777777" w:rsidR="00504D40" w:rsidRPr="00F6664C" w:rsidRDefault="00504D40" w:rsidP="00504D40">
      <w:pPr>
        <w:spacing w:after="0" w:line="240" w:lineRule="auto"/>
        <w:ind w:left="3600" w:firstLine="720"/>
        <w:jc w:val="right"/>
        <w:rPr>
          <w:rFonts w:cstheme="minorHAnsi"/>
          <w:color w:val="1C1C1C"/>
          <w:sz w:val="24"/>
          <w:szCs w:val="24"/>
          <w:shd w:val="clear" w:color="auto" w:fill="FFFFFF"/>
          <w:lang w:val="en-GB"/>
        </w:rPr>
      </w:pPr>
      <w:bookmarkStart w:id="0" w:name="_GoBack"/>
      <w:r w:rsidRPr="00F6664C">
        <w:rPr>
          <w:rFonts w:cstheme="minorHAnsi"/>
          <w:color w:val="1C1C1C"/>
          <w:sz w:val="24"/>
          <w:szCs w:val="24"/>
          <w:shd w:val="clear" w:color="auto" w:fill="FFFFFF"/>
          <w:lang w:val="en-GB"/>
        </w:rPr>
        <w:t>+353 1 663 4500</w:t>
      </w:r>
    </w:p>
    <w:bookmarkEnd w:id="0"/>
    <w:p w14:paraId="14BE7B3A" w14:textId="2EF75358" w:rsidR="00CF3BD3" w:rsidRPr="00F6664C" w:rsidRDefault="00582FE2" w:rsidP="00504D40">
      <w:pPr>
        <w:spacing w:after="0" w:line="240" w:lineRule="auto"/>
        <w:ind w:left="2880" w:firstLine="720"/>
        <w:jc w:val="right"/>
        <w:rPr>
          <w:rFonts w:cstheme="minorHAnsi"/>
          <w:sz w:val="24"/>
          <w:szCs w:val="24"/>
          <w:lang w:val="en-GB"/>
        </w:rPr>
      </w:pPr>
      <w:r>
        <w:fldChar w:fldCharType="begin"/>
      </w:r>
      <w:r>
        <w:instrText xml:space="preserve"> HYPERLINK "https://www.marriott.com/hotels/travel/dubbr-the-shelbourne-dublin-a-renaissance-hotel/" </w:instrText>
      </w:r>
      <w:r>
        <w:fldChar w:fldCharType="separate"/>
      </w:r>
      <w:r w:rsidR="00504D40" w:rsidRPr="00F6664C">
        <w:rPr>
          <w:rStyle w:val="Hyperlink"/>
          <w:rFonts w:cstheme="minorHAnsi"/>
          <w:sz w:val="24"/>
          <w:szCs w:val="24"/>
          <w:lang w:val="en-GB"/>
        </w:rPr>
        <w:t>https://www.marriott.com/hotels/travel/dubbr-the-shelbourne-dublin-a-renaissance-hotel/</w:t>
      </w:r>
      <w:r>
        <w:rPr>
          <w:rStyle w:val="Hyperlink"/>
          <w:rFonts w:cstheme="minorHAnsi"/>
          <w:sz w:val="24"/>
          <w:szCs w:val="24"/>
          <w:lang w:val="en-GB"/>
        </w:rPr>
        <w:fldChar w:fldCharType="end"/>
      </w:r>
    </w:p>
    <w:p w14:paraId="7BDA7F2F" w14:textId="77777777" w:rsidR="00504D40" w:rsidRPr="00F6664C" w:rsidRDefault="00504D40" w:rsidP="0083613E">
      <w:pPr>
        <w:spacing w:after="0" w:line="240" w:lineRule="auto"/>
        <w:rPr>
          <w:sz w:val="24"/>
          <w:szCs w:val="24"/>
          <w:lang w:val="en-GB"/>
        </w:rPr>
      </w:pPr>
    </w:p>
    <w:p w14:paraId="35288B2B" w14:textId="77777777" w:rsidR="00CF3BD3" w:rsidRPr="00F6664C" w:rsidRDefault="00CF3BD3" w:rsidP="000A292C">
      <w:pPr>
        <w:rPr>
          <w:rFonts w:cs="Arial"/>
          <w:b/>
          <w:sz w:val="24"/>
          <w:szCs w:val="24"/>
          <w:lang w:val="en-GB"/>
        </w:rPr>
      </w:pPr>
    </w:p>
    <w:p w14:paraId="3D138F32" w14:textId="1B75EC60" w:rsidR="003E4D16" w:rsidRPr="00F6664C" w:rsidRDefault="003E4D16" w:rsidP="0073454F">
      <w:pPr>
        <w:spacing w:after="0" w:line="240" w:lineRule="auto"/>
        <w:jc w:val="center"/>
        <w:rPr>
          <w:rFonts w:cs="Arial"/>
          <w:b/>
          <w:sz w:val="28"/>
          <w:szCs w:val="28"/>
          <w:lang w:val="en-GB"/>
        </w:rPr>
      </w:pPr>
      <w:r w:rsidRPr="00F6664C">
        <w:rPr>
          <w:rFonts w:cs="Arial"/>
          <w:b/>
          <w:sz w:val="28"/>
          <w:szCs w:val="28"/>
          <w:lang w:val="en-GB"/>
        </w:rPr>
        <w:t>Lord Mayor’s Lounge at The Shelbourne Unveils Elegant Refurbishment</w:t>
      </w:r>
    </w:p>
    <w:p w14:paraId="16EE1BDC" w14:textId="4FC30961" w:rsidR="0073454F" w:rsidRPr="00F6664C" w:rsidRDefault="003E4D16" w:rsidP="0073454F">
      <w:pPr>
        <w:spacing w:after="0" w:line="240" w:lineRule="auto"/>
        <w:jc w:val="center"/>
        <w:rPr>
          <w:rFonts w:cs="Arial"/>
          <w:i/>
          <w:sz w:val="24"/>
          <w:szCs w:val="24"/>
          <w:lang w:val="en-GB"/>
        </w:rPr>
      </w:pPr>
      <w:r w:rsidRPr="00F6664C">
        <w:rPr>
          <w:rFonts w:cs="Arial"/>
          <w:i/>
          <w:sz w:val="24"/>
          <w:szCs w:val="24"/>
          <w:lang w:val="en-GB"/>
        </w:rPr>
        <w:t xml:space="preserve">Dublin lounge reopens with a </w:t>
      </w:r>
      <w:r w:rsidR="00FD04D5" w:rsidRPr="00F6664C">
        <w:rPr>
          <w:rFonts w:cs="Arial"/>
          <w:i/>
          <w:sz w:val="24"/>
          <w:szCs w:val="24"/>
          <w:lang w:val="en-GB"/>
        </w:rPr>
        <w:t>redesign and M</w:t>
      </w:r>
      <w:r w:rsidRPr="00F6664C">
        <w:rPr>
          <w:rFonts w:cs="Arial"/>
          <w:i/>
          <w:sz w:val="24"/>
          <w:szCs w:val="24"/>
          <w:lang w:val="en-GB"/>
        </w:rPr>
        <w:t xml:space="preserve">odern </w:t>
      </w:r>
      <w:r w:rsidR="00FD04D5" w:rsidRPr="00F6664C">
        <w:rPr>
          <w:rFonts w:cs="Arial"/>
          <w:i/>
          <w:sz w:val="24"/>
          <w:szCs w:val="24"/>
          <w:lang w:val="en-GB"/>
        </w:rPr>
        <w:t>C</w:t>
      </w:r>
      <w:r w:rsidRPr="00F6664C">
        <w:rPr>
          <w:rFonts w:cs="Arial"/>
          <w:i/>
          <w:sz w:val="24"/>
          <w:szCs w:val="24"/>
          <w:lang w:val="en-GB"/>
        </w:rPr>
        <w:t>lassic Afternoon Tea menu</w:t>
      </w:r>
    </w:p>
    <w:p w14:paraId="47AF729B" w14:textId="77777777" w:rsidR="0073454F" w:rsidRPr="00F6664C" w:rsidRDefault="0073454F" w:rsidP="0073454F">
      <w:pPr>
        <w:spacing w:after="0" w:line="240" w:lineRule="auto"/>
        <w:jc w:val="center"/>
        <w:rPr>
          <w:rFonts w:cs="Arial"/>
          <w:i/>
          <w:sz w:val="24"/>
          <w:szCs w:val="24"/>
          <w:lang w:val="en-GB"/>
        </w:rPr>
      </w:pPr>
    </w:p>
    <w:p w14:paraId="5FBF2B9E" w14:textId="071C09E1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b/>
          <w:noProof/>
          <w:sz w:val="24"/>
          <w:szCs w:val="24"/>
          <w:lang w:val="en-GB"/>
        </w:rPr>
        <w:t>Dublin, I</w:t>
      </w:r>
      <w:r w:rsidR="003E4D16" w:rsidRPr="00F6664C">
        <w:rPr>
          <w:b/>
          <w:noProof/>
          <w:sz w:val="24"/>
          <w:szCs w:val="24"/>
          <w:lang w:val="en-GB"/>
        </w:rPr>
        <w:t>r</w:t>
      </w:r>
      <w:r w:rsidRPr="00F6664C">
        <w:rPr>
          <w:b/>
          <w:noProof/>
          <w:sz w:val="24"/>
          <w:szCs w:val="24"/>
          <w:lang w:val="en-GB"/>
        </w:rPr>
        <w:t>eland</w:t>
      </w:r>
      <w:r w:rsidR="006D170F" w:rsidRPr="00F6664C">
        <w:rPr>
          <w:rFonts w:cs="Arial"/>
          <w:b/>
          <w:sz w:val="24"/>
          <w:szCs w:val="24"/>
          <w:lang w:val="en-GB"/>
        </w:rPr>
        <w:t xml:space="preserve"> </w:t>
      </w:r>
      <w:r w:rsidR="000A292C" w:rsidRPr="00F6664C">
        <w:rPr>
          <w:rFonts w:cs="Arial"/>
          <w:b/>
          <w:sz w:val="24"/>
          <w:szCs w:val="24"/>
          <w:lang w:val="en-GB"/>
        </w:rPr>
        <w:t xml:space="preserve">– </w:t>
      </w:r>
      <w:r w:rsidRPr="00F6664C">
        <w:rPr>
          <w:rFonts w:cs="Arial"/>
          <w:b/>
          <w:sz w:val="24"/>
          <w:szCs w:val="24"/>
          <w:lang w:val="en-GB"/>
        </w:rPr>
        <w:t>May</w:t>
      </w:r>
      <w:r w:rsidR="000D0652">
        <w:rPr>
          <w:rFonts w:cs="Arial"/>
          <w:b/>
          <w:sz w:val="24"/>
          <w:szCs w:val="24"/>
          <w:lang w:val="en-GB"/>
        </w:rPr>
        <w:t xml:space="preserve"> 16</w:t>
      </w:r>
      <w:r w:rsidR="00685AED" w:rsidRPr="00F6664C">
        <w:rPr>
          <w:rFonts w:cs="Arial"/>
          <w:b/>
          <w:sz w:val="24"/>
          <w:szCs w:val="24"/>
          <w:lang w:val="en-GB"/>
        </w:rPr>
        <w:t>, 201</w:t>
      </w:r>
      <w:r w:rsidR="00CF3BD3" w:rsidRPr="00F6664C">
        <w:rPr>
          <w:rFonts w:cs="Arial"/>
          <w:b/>
          <w:sz w:val="24"/>
          <w:szCs w:val="24"/>
          <w:lang w:val="en-GB"/>
        </w:rPr>
        <w:t>8</w:t>
      </w:r>
      <w:r w:rsidR="0073454F" w:rsidRPr="00F6664C">
        <w:rPr>
          <w:rFonts w:cs="Arial"/>
          <w:sz w:val="24"/>
          <w:szCs w:val="24"/>
          <w:lang w:val="en-GB"/>
        </w:rPr>
        <w:t xml:space="preserve"> –</w:t>
      </w:r>
      <w:r w:rsidR="003E4D16" w:rsidRPr="00F6664C">
        <w:rPr>
          <w:rFonts w:cs="Arial"/>
          <w:sz w:val="24"/>
          <w:szCs w:val="24"/>
          <w:lang w:val="en-GB"/>
        </w:rPr>
        <w:t xml:space="preserve"> </w:t>
      </w:r>
      <w:r w:rsidRPr="00F6664C">
        <w:rPr>
          <w:rFonts w:cs="Arial"/>
          <w:sz w:val="24"/>
          <w:szCs w:val="24"/>
          <w:lang w:val="en-GB"/>
        </w:rPr>
        <w:t>The Lord Mayor’s Lounge at The Shelbourne opens after a</w:t>
      </w:r>
      <w:r w:rsidR="00FD04D5" w:rsidRPr="00F6664C">
        <w:rPr>
          <w:rFonts w:cs="Arial"/>
          <w:sz w:val="24"/>
          <w:szCs w:val="24"/>
          <w:lang w:val="en-GB"/>
        </w:rPr>
        <w:t xml:space="preserve"> </w:t>
      </w:r>
      <w:r w:rsidRPr="00F6664C">
        <w:rPr>
          <w:rFonts w:cs="Arial"/>
          <w:sz w:val="24"/>
          <w:szCs w:val="24"/>
          <w:lang w:val="en-GB"/>
        </w:rPr>
        <w:t>refurbishment led by internationally renowned designer Guy Oliver, principal designer and owner of Oliver Laws</w:t>
      </w:r>
      <w:r w:rsidR="003E4D16" w:rsidRPr="00F6664C">
        <w:rPr>
          <w:rFonts w:cs="Arial"/>
          <w:sz w:val="24"/>
          <w:szCs w:val="24"/>
          <w:lang w:val="en-GB"/>
        </w:rPr>
        <w:t xml:space="preserve">. To celebrate the reopening of the Lord Mayor’s Lounge, the new Modern Classic Afternoon Tea at </w:t>
      </w:r>
      <w:r w:rsidR="00297C9E" w:rsidRPr="00F6664C">
        <w:rPr>
          <w:rFonts w:cs="Arial"/>
          <w:sz w:val="24"/>
          <w:szCs w:val="24"/>
          <w:lang w:val="en-GB"/>
        </w:rPr>
        <w:t xml:space="preserve">the </w:t>
      </w:r>
      <w:hyperlink r:id="rId5" w:history="1">
        <w:r w:rsidR="00297C9E" w:rsidRPr="00F6664C">
          <w:rPr>
            <w:rStyle w:val="Hyperlink"/>
            <w:rFonts w:cs="Arial"/>
            <w:sz w:val="24"/>
            <w:szCs w:val="24"/>
            <w:lang w:val="en-GB"/>
          </w:rPr>
          <w:t xml:space="preserve">5-star city </w:t>
        </w:r>
        <w:r w:rsidR="00E72E5B" w:rsidRPr="00582FE2">
          <w:rPr>
            <w:rStyle w:val="Hyperlink"/>
            <w:rFonts w:cs="Arial"/>
            <w:noProof/>
            <w:sz w:val="24"/>
            <w:szCs w:val="24"/>
            <w:lang w:val="en-GB"/>
          </w:rPr>
          <w:t>centre</w:t>
        </w:r>
        <w:r w:rsidR="00297C9E" w:rsidRPr="00F6664C">
          <w:rPr>
            <w:rStyle w:val="Hyperlink"/>
            <w:rFonts w:cs="Arial"/>
            <w:sz w:val="24"/>
            <w:szCs w:val="24"/>
            <w:lang w:val="en-GB"/>
          </w:rPr>
          <w:t xml:space="preserve"> hotel in Dublin</w:t>
        </w:r>
      </w:hyperlink>
      <w:r w:rsidR="00297C9E" w:rsidRPr="00F6664C">
        <w:rPr>
          <w:rFonts w:cs="Arial"/>
          <w:sz w:val="24"/>
          <w:szCs w:val="24"/>
          <w:lang w:val="en-GB"/>
        </w:rPr>
        <w:t xml:space="preserve"> </w:t>
      </w:r>
      <w:r w:rsidR="003E4D16" w:rsidRPr="00F6664C">
        <w:rPr>
          <w:rFonts w:cs="Arial"/>
          <w:sz w:val="24"/>
          <w:szCs w:val="24"/>
          <w:lang w:val="en-GB"/>
        </w:rPr>
        <w:t xml:space="preserve">focuses on old </w:t>
      </w:r>
      <w:r w:rsidR="003E4D16" w:rsidRPr="00582FE2">
        <w:rPr>
          <w:rFonts w:cs="Arial"/>
          <w:noProof/>
          <w:sz w:val="24"/>
          <w:szCs w:val="24"/>
          <w:lang w:val="en-GB"/>
        </w:rPr>
        <w:t>fav</w:t>
      </w:r>
      <w:r w:rsidR="00A47C41" w:rsidRPr="00582FE2">
        <w:rPr>
          <w:rFonts w:cs="Arial"/>
          <w:noProof/>
          <w:sz w:val="24"/>
          <w:szCs w:val="24"/>
          <w:lang w:val="en-GB"/>
        </w:rPr>
        <w:t>o</w:t>
      </w:r>
      <w:r w:rsidR="00F6664C" w:rsidRPr="00582FE2">
        <w:rPr>
          <w:rFonts w:cs="Arial"/>
          <w:noProof/>
          <w:sz w:val="24"/>
          <w:szCs w:val="24"/>
          <w:lang w:val="en-GB"/>
        </w:rPr>
        <w:t>u</w:t>
      </w:r>
      <w:r w:rsidR="003E4D16" w:rsidRPr="00582FE2">
        <w:rPr>
          <w:rFonts w:cs="Arial"/>
          <w:noProof/>
          <w:sz w:val="24"/>
          <w:szCs w:val="24"/>
          <w:lang w:val="en-GB"/>
        </w:rPr>
        <w:t>rites</w:t>
      </w:r>
      <w:r w:rsidR="003E4D16" w:rsidRPr="00F6664C">
        <w:rPr>
          <w:rFonts w:cs="Arial"/>
          <w:sz w:val="24"/>
          <w:szCs w:val="24"/>
          <w:lang w:val="en-GB"/>
        </w:rPr>
        <w:t xml:space="preserve"> from childhood memories</w:t>
      </w:r>
      <w:r w:rsidR="00FD04D5" w:rsidRPr="00F6664C">
        <w:rPr>
          <w:rFonts w:cs="Arial"/>
          <w:sz w:val="24"/>
          <w:szCs w:val="24"/>
          <w:lang w:val="en-GB"/>
        </w:rPr>
        <w:t xml:space="preserve">, </w:t>
      </w:r>
      <w:r w:rsidR="003E4D16" w:rsidRPr="00F6664C">
        <w:rPr>
          <w:rFonts w:cs="Arial"/>
          <w:sz w:val="24"/>
          <w:szCs w:val="24"/>
          <w:lang w:val="en-GB"/>
        </w:rPr>
        <w:t>given a contemporary gloss.</w:t>
      </w:r>
    </w:p>
    <w:p w14:paraId="43F923C4" w14:textId="3B89EB68" w:rsidR="00504D40" w:rsidRPr="00F6664C" w:rsidRDefault="00BB233A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noProof/>
          <w:sz w:val="24"/>
          <w:szCs w:val="24"/>
          <w:lang w:val="en-GB"/>
        </w:rPr>
        <w:drawing>
          <wp:anchor distT="0" distB="0" distL="114300" distR="114300" simplePos="0" relativeHeight="251662336" behindDoc="1" locked="0" layoutInCell="1" allowOverlap="1" wp14:anchorId="2867C9AB" wp14:editId="18CB3EDF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3531235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41" y="21338"/>
                <wp:lineTo x="214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D40" w:rsidRPr="00F6664C">
        <w:rPr>
          <w:rFonts w:cs="Arial"/>
          <w:sz w:val="24"/>
          <w:szCs w:val="24"/>
          <w:lang w:val="en-GB"/>
        </w:rPr>
        <w:t xml:space="preserve"> </w:t>
      </w:r>
    </w:p>
    <w:p w14:paraId="5A3D8F1B" w14:textId="50FB664A" w:rsidR="00504D40" w:rsidRPr="00F6664C" w:rsidRDefault="00FD04D5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>The lounge is d</w:t>
      </w:r>
      <w:r w:rsidR="00504D40" w:rsidRPr="00F6664C">
        <w:rPr>
          <w:rFonts w:cs="Arial"/>
          <w:sz w:val="24"/>
          <w:szCs w:val="24"/>
          <w:lang w:val="en-GB"/>
        </w:rPr>
        <w:t xml:space="preserve">ecorated in fresh, pretty shades of golden yellow, pale green, cream </w:t>
      </w:r>
      <w:r w:rsidR="00504D40" w:rsidRPr="00582FE2">
        <w:rPr>
          <w:rFonts w:cs="Arial"/>
          <w:noProof/>
          <w:sz w:val="24"/>
          <w:szCs w:val="24"/>
          <w:lang w:val="en-GB"/>
        </w:rPr>
        <w:t>and</w:t>
      </w:r>
      <w:r w:rsidR="00504D40" w:rsidRPr="00F6664C">
        <w:rPr>
          <w:rFonts w:cs="Arial"/>
          <w:sz w:val="24"/>
          <w:szCs w:val="24"/>
          <w:lang w:val="en-GB"/>
        </w:rPr>
        <w:t xml:space="preserve"> ivory,</w:t>
      </w:r>
      <w:r w:rsidRPr="00F6664C">
        <w:rPr>
          <w:rFonts w:cs="Arial"/>
          <w:sz w:val="24"/>
          <w:szCs w:val="24"/>
          <w:lang w:val="en-GB"/>
        </w:rPr>
        <w:t xml:space="preserve"> </w:t>
      </w:r>
      <w:r w:rsidR="00504D40" w:rsidRPr="00F6664C">
        <w:rPr>
          <w:rFonts w:cs="Arial"/>
          <w:sz w:val="24"/>
          <w:szCs w:val="24"/>
          <w:lang w:val="en-GB"/>
        </w:rPr>
        <w:t xml:space="preserve">with new seating arrangements including a </w:t>
      </w:r>
      <w:r w:rsidR="00504D40" w:rsidRPr="00582FE2">
        <w:rPr>
          <w:rFonts w:cs="Arial"/>
          <w:noProof/>
          <w:sz w:val="24"/>
          <w:szCs w:val="24"/>
          <w:lang w:val="en-GB"/>
        </w:rPr>
        <w:t>centrepiece</w:t>
      </w:r>
      <w:r w:rsidR="00504D40" w:rsidRPr="00F6664C">
        <w:rPr>
          <w:rFonts w:cs="Arial"/>
          <w:sz w:val="24"/>
          <w:szCs w:val="24"/>
          <w:lang w:val="en-GB"/>
        </w:rPr>
        <w:t xml:space="preserve"> banquette, similar in style to those found in many grand </w:t>
      </w:r>
      <w:r w:rsidR="00504D40" w:rsidRPr="00582FE2">
        <w:rPr>
          <w:rFonts w:cs="Arial"/>
          <w:noProof/>
          <w:sz w:val="24"/>
          <w:szCs w:val="24"/>
          <w:lang w:val="en-GB"/>
        </w:rPr>
        <w:t>19th</w:t>
      </w:r>
      <w:r w:rsidR="00582FE2">
        <w:rPr>
          <w:rFonts w:cs="Arial"/>
          <w:noProof/>
          <w:sz w:val="24"/>
          <w:szCs w:val="24"/>
          <w:lang w:val="en-GB"/>
        </w:rPr>
        <w:t>-</w:t>
      </w:r>
      <w:r w:rsidR="00504D40" w:rsidRPr="00582FE2">
        <w:rPr>
          <w:rFonts w:cs="Arial"/>
          <w:noProof/>
          <w:sz w:val="24"/>
          <w:szCs w:val="24"/>
          <w:lang w:val="en-GB"/>
        </w:rPr>
        <w:t>century</w:t>
      </w:r>
      <w:r w:rsidR="00504D40" w:rsidRPr="00F6664C">
        <w:rPr>
          <w:rFonts w:cs="Arial"/>
          <w:sz w:val="24"/>
          <w:szCs w:val="24"/>
          <w:lang w:val="en-GB"/>
        </w:rPr>
        <w:t xml:space="preserve"> hotel salons</w:t>
      </w:r>
      <w:r w:rsidRPr="00F6664C">
        <w:rPr>
          <w:rFonts w:cs="Arial"/>
          <w:sz w:val="24"/>
          <w:szCs w:val="24"/>
          <w:lang w:val="en-GB"/>
        </w:rPr>
        <w:t xml:space="preserve">. The new redesign is </w:t>
      </w:r>
      <w:r w:rsidR="00504D40" w:rsidRPr="00F6664C">
        <w:rPr>
          <w:rFonts w:cs="Arial"/>
          <w:sz w:val="24"/>
          <w:szCs w:val="24"/>
          <w:lang w:val="en-GB"/>
        </w:rPr>
        <w:t>a very clear tribute to its illustrious past</w:t>
      </w:r>
      <w:r w:rsidRPr="00F6664C">
        <w:rPr>
          <w:rFonts w:cs="Arial"/>
          <w:sz w:val="24"/>
          <w:szCs w:val="24"/>
          <w:lang w:val="en-GB"/>
        </w:rPr>
        <w:t xml:space="preserve">, </w:t>
      </w:r>
      <w:r w:rsidR="00504D40" w:rsidRPr="00F6664C">
        <w:rPr>
          <w:rFonts w:cs="Arial"/>
          <w:sz w:val="24"/>
          <w:szCs w:val="24"/>
          <w:lang w:val="en-GB"/>
        </w:rPr>
        <w:t>but with a mo</w:t>
      </w:r>
      <w:r w:rsidR="003F457D" w:rsidRPr="00F6664C">
        <w:rPr>
          <w:rFonts w:cs="Arial"/>
          <w:sz w:val="24"/>
          <w:szCs w:val="24"/>
          <w:lang w:val="en-GB"/>
        </w:rPr>
        <w:t>dern sense of comfort and glamou</w:t>
      </w:r>
      <w:r w:rsidR="00504D40" w:rsidRPr="00F6664C">
        <w:rPr>
          <w:rFonts w:cs="Arial"/>
          <w:sz w:val="24"/>
          <w:szCs w:val="24"/>
          <w:lang w:val="en-GB"/>
        </w:rPr>
        <w:t>r.</w:t>
      </w:r>
    </w:p>
    <w:p w14:paraId="06A7D8F3" w14:textId="024E3E35" w:rsidR="00504D40" w:rsidRPr="00F6664C" w:rsidRDefault="00BB233A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FEE7AD" wp14:editId="2064FBE2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349567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541" y="20057"/>
                    <wp:lineTo x="2154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B4CBA1" w14:textId="4DF9CB41" w:rsidR="003E4D16" w:rsidRPr="008E25BD" w:rsidRDefault="00BB233A" w:rsidP="00BB233A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Dining</w:t>
                            </w:r>
                            <w:r w:rsidR="003E4D16">
                              <w:t xml:space="preserve"> at the</w:t>
                            </w:r>
                            <w:r>
                              <w:t xml:space="preserve"> legendary</w:t>
                            </w:r>
                            <w:r w:rsidR="003E4D16">
                              <w:t xml:space="preserve"> Lord Mayor's Lounge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FEE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05pt;margin-top:10.35pt;width:275.25pt;height:.05pt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" stroked="f">
                <v:textbox style="mso-fit-shape-to-text:t" inset="0,0,0,0">
                  <w:txbxContent>
                    <w:p w14:paraId="09B4CBA1" w14:textId="4DF9CB41" w:rsidR="003E4D16" w:rsidRPr="008E25BD" w:rsidRDefault="00BB233A" w:rsidP="00BB233A">
                      <w:pPr>
                        <w:pStyle w:val="Caption"/>
                        <w:jc w:val="center"/>
                        <w:rPr>
                          <w:rFonts w:cs="Arial"/>
                          <w:noProof/>
                          <w:sz w:val="24"/>
                          <w:szCs w:val="24"/>
                        </w:rPr>
                      </w:pPr>
                      <w:r>
                        <w:t>Dining</w:t>
                      </w:r>
                      <w:r w:rsidR="003E4D16">
                        <w:t xml:space="preserve"> at the</w:t>
                      </w:r>
                      <w:r>
                        <w:t xml:space="preserve"> legendary</w:t>
                      </w:r>
                      <w:r w:rsidR="003E4D16">
                        <w:t xml:space="preserve"> Lord Mayor's Lounge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04D40" w:rsidRPr="00F6664C">
        <w:rPr>
          <w:rFonts w:cs="Arial"/>
          <w:sz w:val="24"/>
          <w:szCs w:val="24"/>
          <w:lang w:val="en-GB"/>
        </w:rPr>
        <w:t xml:space="preserve"> </w:t>
      </w:r>
    </w:p>
    <w:p w14:paraId="75D309F0" w14:textId="044FBE90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The newly refurbished </w:t>
      </w:r>
      <w:r w:rsidR="00FD04D5" w:rsidRPr="00F6664C">
        <w:rPr>
          <w:rFonts w:cs="Arial"/>
          <w:sz w:val="24"/>
          <w:szCs w:val="24"/>
          <w:lang w:val="en-GB"/>
        </w:rPr>
        <w:t>lounge</w:t>
      </w:r>
      <w:r w:rsidRPr="00F6664C">
        <w:rPr>
          <w:rFonts w:cs="Arial"/>
          <w:sz w:val="24"/>
          <w:szCs w:val="24"/>
          <w:lang w:val="en-GB"/>
        </w:rPr>
        <w:t xml:space="preserve"> also reinstates a historic 19th century Waterford Crystal chandelier, an original of the hotel townhouses, and introduces a pair of handsome Chinoiserie cabinets as pantry units</w:t>
      </w:r>
      <w:r w:rsidR="00FD04D5" w:rsidRPr="00F6664C">
        <w:rPr>
          <w:rFonts w:cs="Arial"/>
          <w:sz w:val="24"/>
          <w:szCs w:val="24"/>
          <w:lang w:val="en-GB"/>
        </w:rPr>
        <w:t>. A</w:t>
      </w:r>
      <w:r w:rsidRPr="00F6664C">
        <w:rPr>
          <w:rFonts w:cs="Arial"/>
          <w:sz w:val="24"/>
          <w:szCs w:val="24"/>
          <w:lang w:val="en-GB"/>
        </w:rPr>
        <w:t>long with the piano, gilded mirrors and the c</w:t>
      </w:r>
      <w:r w:rsidR="003F457D" w:rsidRPr="00F6664C">
        <w:rPr>
          <w:rFonts w:cs="Arial"/>
          <w:sz w:val="24"/>
          <w:szCs w:val="24"/>
          <w:lang w:val="en-GB"/>
        </w:rPr>
        <w:t xml:space="preserve">lassic Irish country house </w:t>
      </w:r>
      <w:r w:rsidR="00F6664C" w:rsidRPr="00582FE2">
        <w:rPr>
          <w:rFonts w:cs="Arial"/>
          <w:noProof/>
          <w:sz w:val="24"/>
          <w:szCs w:val="24"/>
          <w:lang w:val="en-GB"/>
        </w:rPr>
        <w:t>colour</w:t>
      </w:r>
      <w:r w:rsidRPr="00F6664C">
        <w:rPr>
          <w:rFonts w:cs="Arial"/>
          <w:sz w:val="24"/>
          <w:szCs w:val="24"/>
          <w:lang w:val="en-GB"/>
        </w:rPr>
        <w:t xml:space="preserve"> scheme of buttery yellows and golds, </w:t>
      </w:r>
      <w:r w:rsidR="00FD04D5" w:rsidRPr="00F6664C">
        <w:rPr>
          <w:rFonts w:cs="Arial"/>
          <w:sz w:val="24"/>
          <w:szCs w:val="24"/>
          <w:lang w:val="en-GB"/>
        </w:rPr>
        <w:t>these touches give</w:t>
      </w:r>
      <w:r w:rsidRPr="00F6664C">
        <w:rPr>
          <w:rFonts w:cs="Arial"/>
          <w:sz w:val="24"/>
          <w:szCs w:val="24"/>
          <w:lang w:val="en-GB"/>
        </w:rPr>
        <w:t xml:space="preserve"> the sensation of being somewhere truly specia</w:t>
      </w:r>
      <w:r w:rsidR="00FD04D5" w:rsidRPr="00F6664C">
        <w:rPr>
          <w:rFonts w:cs="Arial"/>
          <w:sz w:val="24"/>
          <w:szCs w:val="24"/>
          <w:lang w:val="en-GB"/>
        </w:rPr>
        <w:t>l</w:t>
      </w:r>
      <w:r w:rsidRPr="00F6664C">
        <w:rPr>
          <w:rFonts w:cs="Arial"/>
          <w:sz w:val="24"/>
          <w:szCs w:val="24"/>
          <w:lang w:val="en-GB"/>
        </w:rPr>
        <w:t xml:space="preserve">. </w:t>
      </w:r>
      <w:r w:rsidR="00FD04D5" w:rsidRPr="00F6664C">
        <w:rPr>
          <w:rFonts w:cs="Arial"/>
          <w:sz w:val="24"/>
          <w:szCs w:val="24"/>
          <w:lang w:val="en-GB"/>
        </w:rPr>
        <w:t>Now open,</w:t>
      </w:r>
      <w:r w:rsidRPr="00F6664C">
        <w:rPr>
          <w:rFonts w:cs="Arial"/>
          <w:sz w:val="24"/>
          <w:szCs w:val="24"/>
          <w:lang w:val="en-GB"/>
        </w:rPr>
        <w:t xml:space="preserve"> the Lord Mayor’s Lounge at The Shelbourne is home to one of the most pleasura</w:t>
      </w:r>
      <w:r w:rsidR="003F457D" w:rsidRPr="00F6664C">
        <w:rPr>
          <w:rFonts w:cs="Arial"/>
          <w:sz w:val="24"/>
          <w:szCs w:val="24"/>
          <w:lang w:val="en-GB"/>
        </w:rPr>
        <w:t xml:space="preserve">ble of rituals at Dublin’s </w:t>
      </w:r>
      <w:r w:rsidR="00F6664C" w:rsidRPr="00582FE2">
        <w:rPr>
          <w:rFonts w:cs="Arial"/>
          <w:noProof/>
          <w:sz w:val="24"/>
          <w:szCs w:val="24"/>
          <w:lang w:val="en-GB"/>
        </w:rPr>
        <w:t>favourite</w:t>
      </w:r>
      <w:r w:rsidRPr="00F6664C">
        <w:rPr>
          <w:rFonts w:cs="Arial"/>
          <w:sz w:val="24"/>
          <w:szCs w:val="24"/>
          <w:lang w:val="en-GB"/>
        </w:rPr>
        <w:t xml:space="preserve"> five-star hotel – afternoon tea. </w:t>
      </w:r>
    </w:p>
    <w:p w14:paraId="3C312311" w14:textId="77777777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 </w:t>
      </w:r>
    </w:p>
    <w:p w14:paraId="12024DA1" w14:textId="593EDD47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>Alongside the essential elements of a traditional afternoon tea – the selection of impeccably dainty sandwiches</w:t>
      </w:r>
      <w:r w:rsidR="00FD04D5" w:rsidRPr="00F6664C">
        <w:rPr>
          <w:rFonts w:cs="Arial"/>
          <w:sz w:val="24"/>
          <w:szCs w:val="24"/>
          <w:lang w:val="en-GB"/>
        </w:rPr>
        <w:t xml:space="preserve"> and </w:t>
      </w:r>
      <w:r w:rsidRPr="00F6664C">
        <w:rPr>
          <w:rFonts w:cs="Arial"/>
          <w:sz w:val="24"/>
          <w:szCs w:val="24"/>
          <w:lang w:val="en-GB"/>
        </w:rPr>
        <w:t>homemade buttermilk scones with clotted cream and jams – the afternoon tea menu at The Shelbourne showcases the art of the pâtissier</w:t>
      </w:r>
      <w:r w:rsidR="00FD04D5" w:rsidRPr="00F6664C">
        <w:rPr>
          <w:rFonts w:cs="Arial"/>
          <w:sz w:val="24"/>
          <w:szCs w:val="24"/>
          <w:lang w:val="en-GB"/>
        </w:rPr>
        <w:t>. The menu</w:t>
      </w:r>
      <w:r w:rsidRPr="00F6664C">
        <w:rPr>
          <w:rFonts w:cs="Arial"/>
          <w:sz w:val="24"/>
          <w:szCs w:val="24"/>
          <w:lang w:val="en-GB"/>
        </w:rPr>
        <w:t xml:space="preserve"> always includes </w:t>
      </w:r>
      <w:r w:rsidR="00FD04D5" w:rsidRPr="00F6664C">
        <w:rPr>
          <w:rFonts w:cs="Arial"/>
          <w:sz w:val="24"/>
          <w:szCs w:val="24"/>
          <w:lang w:val="en-GB"/>
        </w:rPr>
        <w:t xml:space="preserve">new </w:t>
      </w:r>
      <w:r w:rsidRPr="00F6664C">
        <w:rPr>
          <w:rFonts w:cs="Arial"/>
          <w:sz w:val="24"/>
          <w:szCs w:val="24"/>
          <w:lang w:val="en-GB"/>
        </w:rPr>
        <w:t xml:space="preserve">exceptional and exquisite pastries created by Executive Chef Garry Hughes and his talented team of pastry chefs at the </w:t>
      </w:r>
      <w:hyperlink r:id="rId7" w:history="1">
        <w:r w:rsidR="00FD04D5" w:rsidRPr="00F6664C">
          <w:rPr>
            <w:rStyle w:val="Hyperlink"/>
            <w:rFonts w:cs="Arial"/>
            <w:sz w:val="24"/>
            <w:szCs w:val="24"/>
            <w:lang w:val="en-GB"/>
          </w:rPr>
          <w:t>luxury hotel in Dublin</w:t>
        </w:r>
      </w:hyperlink>
      <w:r w:rsidR="00FD04D5" w:rsidRPr="00F6664C">
        <w:rPr>
          <w:rFonts w:cs="Arial"/>
          <w:sz w:val="24"/>
          <w:szCs w:val="24"/>
          <w:lang w:val="en-GB"/>
        </w:rPr>
        <w:t>.</w:t>
      </w:r>
    </w:p>
    <w:p w14:paraId="7D68CE76" w14:textId="77777777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 </w:t>
      </w:r>
    </w:p>
    <w:p w14:paraId="13F8D3C6" w14:textId="1899D5AD" w:rsidR="00504D40" w:rsidRPr="00F6664C" w:rsidRDefault="00FD04D5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lastRenderedPageBreak/>
        <w:t>The</w:t>
      </w:r>
      <w:r w:rsidR="00504D40" w:rsidRPr="00F6664C">
        <w:rPr>
          <w:rFonts w:cs="Arial"/>
          <w:sz w:val="24"/>
          <w:szCs w:val="24"/>
          <w:lang w:val="en-GB"/>
        </w:rPr>
        <w:t xml:space="preserve"> new Classic Afternoon Tea </w:t>
      </w:r>
      <w:r w:rsidRPr="00F6664C">
        <w:rPr>
          <w:rFonts w:cs="Arial"/>
          <w:sz w:val="24"/>
          <w:szCs w:val="24"/>
          <w:lang w:val="en-GB"/>
        </w:rPr>
        <w:t>revisits t</w:t>
      </w:r>
      <w:r w:rsidR="00504D40" w:rsidRPr="00F6664C">
        <w:rPr>
          <w:rFonts w:cs="Arial"/>
          <w:sz w:val="24"/>
          <w:szCs w:val="24"/>
          <w:lang w:val="en-GB"/>
        </w:rPr>
        <w:t xml:space="preserve">he classics </w:t>
      </w:r>
      <w:r w:rsidRPr="00F6664C">
        <w:rPr>
          <w:rFonts w:cs="Arial"/>
          <w:sz w:val="24"/>
          <w:szCs w:val="24"/>
          <w:lang w:val="en-GB"/>
        </w:rPr>
        <w:t>while</w:t>
      </w:r>
      <w:r w:rsidR="00504D40" w:rsidRPr="00F6664C">
        <w:rPr>
          <w:rFonts w:cs="Arial"/>
          <w:sz w:val="24"/>
          <w:szCs w:val="24"/>
          <w:lang w:val="en-GB"/>
        </w:rPr>
        <w:t xml:space="preserve"> adding a little something special</w:t>
      </w:r>
      <w:r w:rsidRPr="00F6664C">
        <w:rPr>
          <w:rFonts w:cs="Arial"/>
          <w:sz w:val="24"/>
          <w:szCs w:val="24"/>
          <w:lang w:val="en-GB"/>
        </w:rPr>
        <w:t>. E</w:t>
      </w:r>
      <w:r w:rsidR="00504D40" w:rsidRPr="00F6664C">
        <w:rPr>
          <w:rFonts w:cs="Arial"/>
          <w:sz w:val="24"/>
          <w:szCs w:val="24"/>
          <w:lang w:val="en-GB"/>
        </w:rPr>
        <w:t>clair</w:t>
      </w:r>
      <w:r w:rsidRPr="00F6664C">
        <w:rPr>
          <w:rFonts w:cs="Arial"/>
          <w:sz w:val="24"/>
          <w:szCs w:val="24"/>
          <w:lang w:val="en-GB"/>
        </w:rPr>
        <w:t>s</w:t>
      </w:r>
      <w:r w:rsidR="00504D40" w:rsidRPr="00F6664C">
        <w:rPr>
          <w:rFonts w:cs="Arial"/>
          <w:sz w:val="24"/>
          <w:szCs w:val="24"/>
          <w:lang w:val="en-GB"/>
        </w:rPr>
        <w:t xml:space="preserve"> </w:t>
      </w:r>
      <w:r w:rsidRPr="00F6664C">
        <w:rPr>
          <w:rFonts w:cs="Arial"/>
          <w:sz w:val="24"/>
          <w:szCs w:val="24"/>
          <w:lang w:val="en-GB"/>
        </w:rPr>
        <w:t>come with</w:t>
      </w:r>
      <w:r w:rsidR="00504D40" w:rsidRPr="00F6664C">
        <w:rPr>
          <w:rFonts w:cs="Arial"/>
          <w:sz w:val="24"/>
          <w:szCs w:val="24"/>
          <w:lang w:val="en-GB"/>
        </w:rPr>
        <w:t xml:space="preserve"> a su</w:t>
      </w:r>
      <w:r w:rsidR="00882A63" w:rsidRPr="00F6664C">
        <w:rPr>
          <w:rFonts w:cs="Arial"/>
          <w:sz w:val="24"/>
          <w:szCs w:val="24"/>
          <w:lang w:val="en-GB"/>
        </w:rPr>
        <w:t xml:space="preserve">rprise filling of praline </w:t>
      </w:r>
      <w:r w:rsidR="00F6664C" w:rsidRPr="00582FE2">
        <w:rPr>
          <w:rFonts w:cs="Arial"/>
          <w:noProof/>
          <w:sz w:val="24"/>
          <w:szCs w:val="24"/>
          <w:lang w:val="en-GB"/>
        </w:rPr>
        <w:t>flavours</w:t>
      </w:r>
      <w:r w:rsidR="00504D40" w:rsidRPr="00F6664C">
        <w:rPr>
          <w:rFonts w:cs="Arial"/>
          <w:sz w:val="24"/>
          <w:szCs w:val="24"/>
          <w:lang w:val="en-GB"/>
        </w:rPr>
        <w:t xml:space="preserve">, a classic vanilla cheesecake has an unexpected </w:t>
      </w:r>
      <w:r w:rsidR="00C50B71" w:rsidRPr="00F6664C">
        <w:rPr>
          <w:rFonts w:cs="Arial"/>
          <w:sz w:val="24"/>
          <w:szCs w:val="24"/>
          <w:lang w:val="en-GB"/>
        </w:rPr>
        <w:t>center of zingy lime and strawberry and</w:t>
      </w:r>
      <w:r w:rsidR="00504D40" w:rsidRPr="00F6664C">
        <w:rPr>
          <w:rFonts w:cs="Arial"/>
          <w:sz w:val="24"/>
          <w:szCs w:val="24"/>
          <w:lang w:val="en-GB"/>
        </w:rPr>
        <w:t xml:space="preserve"> the </w:t>
      </w:r>
      <w:r w:rsidR="00504D40" w:rsidRPr="00582FE2">
        <w:rPr>
          <w:rFonts w:cs="Arial"/>
          <w:noProof/>
          <w:sz w:val="24"/>
          <w:szCs w:val="24"/>
          <w:lang w:val="en-GB"/>
        </w:rPr>
        <w:t>panna cotta</w:t>
      </w:r>
      <w:r w:rsidR="00504D40" w:rsidRPr="00F6664C">
        <w:rPr>
          <w:rFonts w:cs="Arial"/>
          <w:sz w:val="24"/>
          <w:szCs w:val="24"/>
          <w:lang w:val="en-GB"/>
        </w:rPr>
        <w:t xml:space="preserve"> </w:t>
      </w:r>
      <w:r w:rsidRPr="00F6664C">
        <w:rPr>
          <w:rFonts w:cs="Arial"/>
          <w:sz w:val="24"/>
          <w:szCs w:val="24"/>
          <w:lang w:val="en-GB"/>
        </w:rPr>
        <w:t xml:space="preserve">offers </w:t>
      </w:r>
      <w:r w:rsidR="00504D40" w:rsidRPr="00F6664C">
        <w:rPr>
          <w:rFonts w:cs="Arial"/>
          <w:sz w:val="24"/>
          <w:szCs w:val="24"/>
          <w:lang w:val="en-GB"/>
        </w:rPr>
        <w:t xml:space="preserve">a fashionably current </w:t>
      </w:r>
      <w:r w:rsidR="00F6664C" w:rsidRPr="00582FE2">
        <w:rPr>
          <w:rFonts w:cs="Arial"/>
          <w:noProof/>
          <w:sz w:val="24"/>
          <w:szCs w:val="24"/>
          <w:lang w:val="en-GB"/>
        </w:rPr>
        <w:t>flavour</w:t>
      </w:r>
      <w:r w:rsidR="00504D40" w:rsidRPr="00F6664C">
        <w:rPr>
          <w:rFonts w:cs="Arial"/>
          <w:sz w:val="24"/>
          <w:szCs w:val="24"/>
          <w:lang w:val="en-GB"/>
        </w:rPr>
        <w:t xml:space="preserve"> combination of elderflower and rhubarb. All </w:t>
      </w:r>
      <w:r w:rsidRPr="00F6664C">
        <w:rPr>
          <w:rFonts w:cs="Arial"/>
          <w:sz w:val="24"/>
          <w:szCs w:val="24"/>
          <w:lang w:val="en-GB"/>
        </w:rPr>
        <w:t xml:space="preserve">of these </w:t>
      </w:r>
      <w:r w:rsidR="00504D40" w:rsidRPr="00F6664C">
        <w:rPr>
          <w:rFonts w:cs="Arial"/>
          <w:sz w:val="24"/>
          <w:szCs w:val="24"/>
          <w:lang w:val="en-GB"/>
        </w:rPr>
        <w:t xml:space="preserve">firm </w:t>
      </w:r>
      <w:r w:rsidR="00504D40" w:rsidRPr="00582FE2">
        <w:rPr>
          <w:rFonts w:cs="Arial"/>
          <w:noProof/>
          <w:sz w:val="24"/>
          <w:szCs w:val="24"/>
          <w:lang w:val="en-GB"/>
        </w:rPr>
        <w:t>favo</w:t>
      </w:r>
      <w:r w:rsidR="00F6664C" w:rsidRPr="00582FE2">
        <w:rPr>
          <w:rFonts w:cs="Arial"/>
          <w:noProof/>
          <w:sz w:val="24"/>
          <w:szCs w:val="24"/>
          <w:lang w:val="en-GB"/>
        </w:rPr>
        <w:t>u</w:t>
      </w:r>
      <w:r w:rsidR="00504D40" w:rsidRPr="00582FE2">
        <w:rPr>
          <w:rFonts w:cs="Arial"/>
          <w:noProof/>
          <w:sz w:val="24"/>
          <w:szCs w:val="24"/>
          <w:lang w:val="en-GB"/>
        </w:rPr>
        <w:t>rites</w:t>
      </w:r>
      <w:r w:rsidR="00504D40" w:rsidRPr="00F6664C">
        <w:rPr>
          <w:rFonts w:cs="Arial"/>
          <w:sz w:val="24"/>
          <w:szCs w:val="24"/>
          <w:lang w:val="en-GB"/>
        </w:rPr>
        <w:t xml:space="preserve"> from the past</w:t>
      </w:r>
      <w:r w:rsidRPr="00F6664C">
        <w:rPr>
          <w:rFonts w:cs="Arial"/>
          <w:sz w:val="24"/>
          <w:szCs w:val="24"/>
          <w:lang w:val="en-GB"/>
        </w:rPr>
        <w:t xml:space="preserve"> serve as</w:t>
      </w:r>
      <w:r w:rsidR="00504D40" w:rsidRPr="00F6664C">
        <w:rPr>
          <w:rFonts w:cs="Arial"/>
          <w:sz w:val="24"/>
          <w:szCs w:val="24"/>
          <w:lang w:val="en-GB"/>
        </w:rPr>
        <w:t xml:space="preserve"> both a trip down memory lane and an indulgent modern delight.</w:t>
      </w:r>
    </w:p>
    <w:p w14:paraId="4BE10B80" w14:textId="727ABFA1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 </w:t>
      </w:r>
    </w:p>
    <w:p w14:paraId="205796B3" w14:textId="07F2400D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The Classic Afternoon Tea is available for €49 per person, with Champagne Afternoon Tea from €64 per person. </w:t>
      </w:r>
      <w:r w:rsidR="00FD04D5" w:rsidRPr="00F6664C">
        <w:rPr>
          <w:rFonts w:cs="Arial"/>
          <w:sz w:val="24"/>
          <w:szCs w:val="24"/>
          <w:lang w:val="en-GB"/>
        </w:rPr>
        <w:t>The hotel offers</w:t>
      </w:r>
      <w:r w:rsidRPr="00F6664C">
        <w:rPr>
          <w:rFonts w:cs="Arial"/>
          <w:sz w:val="24"/>
          <w:szCs w:val="24"/>
          <w:lang w:val="en-GB"/>
        </w:rPr>
        <w:t xml:space="preserve"> </w:t>
      </w:r>
      <w:r w:rsidR="00FD04D5" w:rsidRPr="00582FE2">
        <w:rPr>
          <w:rFonts w:cs="Arial"/>
          <w:noProof/>
          <w:sz w:val="24"/>
          <w:szCs w:val="24"/>
          <w:lang w:val="en-GB"/>
        </w:rPr>
        <w:t>three</w:t>
      </w:r>
      <w:r w:rsidRPr="00582FE2">
        <w:rPr>
          <w:rFonts w:cs="Arial"/>
          <w:noProof/>
          <w:sz w:val="24"/>
          <w:szCs w:val="24"/>
          <w:lang w:val="en-GB"/>
        </w:rPr>
        <w:t xml:space="preserve"> afternoon</w:t>
      </w:r>
      <w:r w:rsidRPr="00F6664C">
        <w:rPr>
          <w:rFonts w:cs="Arial"/>
          <w:sz w:val="24"/>
          <w:szCs w:val="24"/>
          <w:lang w:val="en-GB"/>
        </w:rPr>
        <w:t xml:space="preserve"> tea s</w:t>
      </w:r>
      <w:r w:rsidR="00E55B75">
        <w:rPr>
          <w:rFonts w:cs="Arial"/>
          <w:sz w:val="24"/>
          <w:szCs w:val="24"/>
          <w:lang w:val="en-GB"/>
        </w:rPr>
        <w:t>ittings</w:t>
      </w:r>
      <w:r w:rsidRPr="00F6664C">
        <w:rPr>
          <w:rFonts w:cs="Arial"/>
          <w:sz w:val="24"/>
          <w:szCs w:val="24"/>
          <w:lang w:val="en-GB"/>
        </w:rPr>
        <w:t xml:space="preserve"> per day, Monday to Friday, and </w:t>
      </w:r>
      <w:r w:rsidR="00FD04D5" w:rsidRPr="00F6664C">
        <w:rPr>
          <w:rFonts w:cs="Arial"/>
          <w:sz w:val="24"/>
          <w:szCs w:val="24"/>
          <w:lang w:val="en-GB"/>
        </w:rPr>
        <w:t>four</w:t>
      </w:r>
      <w:r w:rsidRPr="00F6664C">
        <w:rPr>
          <w:rFonts w:cs="Arial"/>
          <w:sz w:val="24"/>
          <w:szCs w:val="24"/>
          <w:lang w:val="en-GB"/>
        </w:rPr>
        <w:t xml:space="preserve"> on Saturdays, Sundays and Bank Holidays.</w:t>
      </w:r>
    </w:p>
    <w:p w14:paraId="246747EA" w14:textId="20645366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 </w:t>
      </w:r>
    </w:p>
    <w:p w14:paraId="7E8207E7" w14:textId="61A2A166" w:rsidR="002855B2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 xml:space="preserve">For more information or to make a reservation call + 353 1 6634500 or visit </w:t>
      </w:r>
      <w:r w:rsidRPr="00582FE2">
        <w:rPr>
          <w:rFonts w:cs="Arial"/>
          <w:noProof/>
          <w:sz w:val="24"/>
          <w:szCs w:val="24"/>
          <w:lang w:val="en-GB"/>
        </w:rPr>
        <w:t>shelbournedining</w:t>
      </w:r>
      <w:r w:rsidRPr="00F6664C">
        <w:rPr>
          <w:rFonts w:cs="Arial"/>
          <w:sz w:val="24"/>
          <w:szCs w:val="24"/>
          <w:lang w:val="en-GB"/>
        </w:rPr>
        <w:t>.ie.</w:t>
      </w:r>
    </w:p>
    <w:p w14:paraId="04893FB8" w14:textId="7744002A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165CBB4F" w14:textId="00149215" w:rsidR="002855B2" w:rsidRPr="00F6664C" w:rsidRDefault="002855B2" w:rsidP="00CA6E3D">
      <w:pPr>
        <w:spacing w:after="0" w:line="240" w:lineRule="auto"/>
        <w:rPr>
          <w:rFonts w:cs="Arial"/>
          <w:b/>
          <w:sz w:val="24"/>
          <w:szCs w:val="24"/>
          <w:lang w:val="en-GB"/>
        </w:rPr>
      </w:pPr>
      <w:r w:rsidRPr="00F6664C">
        <w:rPr>
          <w:rFonts w:cs="Arial"/>
          <w:b/>
          <w:sz w:val="24"/>
          <w:szCs w:val="24"/>
          <w:lang w:val="en-GB"/>
        </w:rPr>
        <w:t xml:space="preserve">About </w:t>
      </w:r>
      <w:r w:rsidR="00504D40" w:rsidRPr="00F6664C">
        <w:rPr>
          <w:rFonts w:cs="Arial"/>
          <w:b/>
          <w:sz w:val="24"/>
          <w:szCs w:val="24"/>
          <w:lang w:val="en-GB"/>
        </w:rPr>
        <w:t>the Shelbourne Dublin, A Renaissance Hotel</w:t>
      </w:r>
    </w:p>
    <w:p w14:paraId="532916A1" w14:textId="19D66178" w:rsidR="00504D40" w:rsidRPr="00F6664C" w:rsidRDefault="00504D40" w:rsidP="00CA6E3D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43A6DE35" w14:textId="64D75B2C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  <w:r w:rsidRPr="00F6664C">
        <w:rPr>
          <w:rFonts w:cs="Arial"/>
          <w:sz w:val="24"/>
          <w:szCs w:val="24"/>
          <w:lang w:val="en-GB"/>
        </w:rPr>
        <w:t>The Shelbourne Dublin, A Renaissance</w:t>
      </w:r>
      <w:r w:rsidR="00E55B75">
        <w:rPr>
          <w:rFonts w:cs="Arial"/>
          <w:sz w:val="24"/>
          <w:szCs w:val="24"/>
          <w:lang w:val="en-GB"/>
        </w:rPr>
        <w:t xml:space="preserve"> Hotel is housed in a 194</w:t>
      </w:r>
      <w:r w:rsidR="00C50B71" w:rsidRPr="00F6664C">
        <w:rPr>
          <w:rFonts w:cs="Arial"/>
          <w:sz w:val="24"/>
          <w:szCs w:val="24"/>
          <w:lang w:val="en-GB"/>
        </w:rPr>
        <w:t>-year-</w:t>
      </w:r>
      <w:r w:rsidRPr="00F6664C">
        <w:rPr>
          <w:rFonts w:cs="Arial"/>
          <w:sz w:val="24"/>
          <w:szCs w:val="24"/>
          <w:lang w:val="en-GB"/>
        </w:rPr>
        <w:t>old historic building in the heart of the city and sets the stage for an exceptional visit to Dublin. Guest rooms and suites feature complimentary high-speed Wi-Fi, a deluxe pillowtop mattress, 24-hour in-room dining, a flat-screen TV and an elegant marble bathroom. The hotel boasts a leisure club with a fitness center and indoor pool, a tranquil signature spa and salo</w:t>
      </w:r>
      <w:r w:rsidR="00C50B71" w:rsidRPr="00F6664C">
        <w:rPr>
          <w:rFonts w:cs="Arial"/>
          <w:sz w:val="24"/>
          <w:szCs w:val="24"/>
          <w:lang w:val="en-GB"/>
        </w:rPr>
        <w:t>n</w:t>
      </w:r>
      <w:r w:rsidRPr="00F6664C">
        <w:rPr>
          <w:rFonts w:cs="Arial"/>
          <w:sz w:val="24"/>
          <w:szCs w:val="24"/>
          <w:lang w:val="en-GB"/>
        </w:rPr>
        <w:t xml:space="preserve"> and true 5-star restaurant dining at The Saddle Room and Lord Mayor’s Lounge. If hosting a meeting or event, make use of the impeccably appointed, light-f</w:t>
      </w:r>
      <w:r w:rsidR="00C50B71" w:rsidRPr="00F6664C">
        <w:rPr>
          <w:rFonts w:cs="Arial"/>
          <w:sz w:val="24"/>
          <w:szCs w:val="24"/>
          <w:lang w:val="en-GB"/>
        </w:rPr>
        <w:t>illed venue space and state-of-</w:t>
      </w:r>
      <w:r w:rsidRPr="00F6664C">
        <w:rPr>
          <w:rFonts w:cs="Arial"/>
          <w:sz w:val="24"/>
          <w:szCs w:val="24"/>
          <w:lang w:val="en-GB"/>
        </w:rPr>
        <w:t>the-art planning and catering services. Let luxury surround you at The Shelbourne Dublin, A Renaissance Hotel.</w:t>
      </w:r>
    </w:p>
    <w:p w14:paraId="4FA54B37" w14:textId="77777777" w:rsidR="00504D40" w:rsidRPr="00F6664C" w:rsidRDefault="00504D40" w:rsidP="00504D40">
      <w:pPr>
        <w:spacing w:after="0" w:line="240" w:lineRule="auto"/>
        <w:rPr>
          <w:rFonts w:cs="Arial"/>
          <w:sz w:val="24"/>
          <w:szCs w:val="24"/>
          <w:lang w:val="en-GB"/>
        </w:rPr>
      </w:pPr>
    </w:p>
    <w:p w14:paraId="52F812FC" w14:textId="77777777" w:rsidR="00494D0A" w:rsidRPr="00F6664C" w:rsidRDefault="00494D0A" w:rsidP="00494D0A">
      <w:pPr>
        <w:ind w:left="1440"/>
        <w:jc w:val="center"/>
        <w:rPr>
          <w:lang w:val="en-GB"/>
        </w:rPr>
      </w:pPr>
      <w:r w:rsidRPr="00F6664C">
        <w:rPr>
          <w:rFonts w:cs="Arial"/>
          <w:lang w:val="en-GB"/>
        </w:rPr>
        <w:t># # #</w:t>
      </w:r>
    </w:p>
    <w:p w14:paraId="11FD4297" w14:textId="77777777" w:rsidR="002855B2" w:rsidRPr="00F6664C" w:rsidRDefault="002855B2" w:rsidP="00CA6E3D">
      <w:pPr>
        <w:spacing w:after="0" w:line="240" w:lineRule="auto"/>
        <w:rPr>
          <w:rFonts w:cs="Arial"/>
          <w:sz w:val="24"/>
          <w:szCs w:val="24"/>
          <w:lang w:val="en-GB"/>
        </w:rPr>
      </w:pPr>
    </w:p>
    <w:sectPr w:rsidR="002855B2" w:rsidRPr="00F6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tbQwNzU0NDUwMjVT0lEKTi0uzszPAykwrAUAkYAECSwAAAA="/>
  </w:docVars>
  <w:rsids>
    <w:rsidRoot w:val="00260805"/>
    <w:rsid w:val="00024C14"/>
    <w:rsid w:val="00027CDF"/>
    <w:rsid w:val="000A292C"/>
    <w:rsid w:val="000D0652"/>
    <w:rsid w:val="000D2CEA"/>
    <w:rsid w:val="001E2488"/>
    <w:rsid w:val="0020581F"/>
    <w:rsid w:val="00223F48"/>
    <w:rsid w:val="0025141A"/>
    <w:rsid w:val="00260805"/>
    <w:rsid w:val="002855B2"/>
    <w:rsid w:val="00297C9E"/>
    <w:rsid w:val="00326EB9"/>
    <w:rsid w:val="00371BCA"/>
    <w:rsid w:val="003A6C3E"/>
    <w:rsid w:val="003E4D16"/>
    <w:rsid w:val="003F121B"/>
    <w:rsid w:val="003F457D"/>
    <w:rsid w:val="0044545E"/>
    <w:rsid w:val="00467408"/>
    <w:rsid w:val="0048725B"/>
    <w:rsid w:val="00494D0A"/>
    <w:rsid w:val="004968C6"/>
    <w:rsid w:val="004A7E53"/>
    <w:rsid w:val="00504D40"/>
    <w:rsid w:val="00582FE2"/>
    <w:rsid w:val="005878CF"/>
    <w:rsid w:val="005D06EF"/>
    <w:rsid w:val="00605894"/>
    <w:rsid w:val="00685AED"/>
    <w:rsid w:val="006D170F"/>
    <w:rsid w:val="00703058"/>
    <w:rsid w:val="0073454F"/>
    <w:rsid w:val="007349AE"/>
    <w:rsid w:val="00756EC2"/>
    <w:rsid w:val="00817C5F"/>
    <w:rsid w:val="0083613E"/>
    <w:rsid w:val="00882A63"/>
    <w:rsid w:val="00892381"/>
    <w:rsid w:val="008E0C09"/>
    <w:rsid w:val="0090026B"/>
    <w:rsid w:val="0090767A"/>
    <w:rsid w:val="00955AF3"/>
    <w:rsid w:val="00981808"/>
    <w:rsid w:val="009C7391"/>
    <w:rsid w:val="00A47C41"/>
    <w:rsid w:val="00A75D1D"/>
    <w:rsid w:val="00A81E4D"/>
    <w:rsid w:val="00AE007F"/>
    <w:rsid w:val="00B37F81"/>
    <w:rsid w:val="00BB233A"/>
    <w:rsid w:val="00C07B6D"/>
    <w:rsid w:val="00C50B71"/>
    <w:rsid w:val="00CA0B21"/>
    <w:rsid w:val="00CA6E3D"/>
    <w:rsid w:val="00CA7C88"/>
    <w:rsid w:val="00CC716B"/>
    <w:rsid w:val="00CF3BD3"/>
    <w:rsid w:val="00D01E11"/>
    <w:rsid w:val="00D07489"/>
    <w:rsid w:val="00D97CCC"/>
    <w:rsid w:val="00DB15A1"/>
    <w:rsid w:val="00DB3501"/>
    <w:rsid w:val="00DC42B5"/>
    <w:rsid w:val="00DE1592"/>
    <w:rsid w:val="00DE34BB"/>
    <w:rsid w:val="00E00E7F"/>
    <w:rsid w:val="00E509EC"/>
    <w:rsid w:val="00E55B75"/>
    <w:rsid w:val="00E72E5B"/>
    <w:rsid w:val="00E77EFE"/>
    <w:rsid w:val="00E806E2"/>
    <w:rsid w:val="00EF787F"/>
    <w:rsid w:val="00F41070"/>
    <w:rsid w:val="00F6664C"/>
    <w:rsid w:val="00FB24D3"/>
    <w:rsid w:val="00FD04D5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FEB1"/>
  <w15:chartTrackingRefBased/>
  <w15:docId w15:val="{D961642B-9B1C-45AA-B6FF-B60155B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4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D0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E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0589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hotels/travel/dubbr-the-shelbourne-dublin-a-renaissance-ho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arriott.com/hotels/travel/dubbr-the-shelbourne-dublin-a-renaissance-hotel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Banahan</dc:creator>
  <cp:keywords/>
  <dc:description/>
  <cp:lastModifiedBy>Balvanz, Susan</cp:lastModifiedBy>
  <cp:revision>3</cp:revision>
  <dcterms:created xsi:type="dcterms:W3CDTF">2018-05-16T15:39:00Z</dcterms:created>
  <dcterms:modified xsi:type="dcterms:W3CDTF">2018-05-16T16:06:00Z</dcterms:modified>
</cp:coreProperties>
</file>