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273E54" w14:textId="77777777" w:rsidR="00863EC6" w:rsidRDefault="00863EC6" w:rsidP="00E85553">
      <w:pPr>
        <w:pStyle w:val="BodyTextIndent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noProof/>
          <w:sz w:val="20"/>
        </w:rPr>
        <w:t>CONTACT:</w:t>
      </w:r>
      <w:r w:rsidR="00603B26">
        <w:rPr>
          <w:rFonts w:ascii="Arial" w:hAnsi="Arial" w:cs="Arial"/>
          <w:b/>
          <w:bCs/>
          <w:noProof/>
          <w:sz w:val="20"/>
        </w:rPr>
        <w:t xml:space="preserve"> </w:t>
      </w:r>
      <w:r w:rsidR="008601FE">
        <w:rPr>
          <w:rFonts w:ascii="Arial" w:hAnsi="Arial" w:cs="Arial"/>
          <w:noProof/>
          <w:sz w:val="20"/>
        </w:rPr>
        <w:t>Christa Montgomery</w:t>
      </w:r>
    </w:p>
    <w:p w14:paraId="0F8EE965" w14:textId="6225FCBE" w:rsidR="00863EC6" w:rsidRDefault="00863EC6" w:rsidP="00E85553">
      <w:pPr>
        <w:ind w:left="19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EMAIL:</w:t>
      </w:r>
      <w:r w:rsidR="008601FE">
        <w:rPr>
          <w:rFonts w:ascii="Arial" w:hAnsi="Arial"/>
          <w:b/>
          <w:sz w:val="20"/>
        </w:rPr>
        <w:t xml:space="preserve">  </w:t>
      </w:r>
      <w:hyperlink r:id="rId12" w:history="1">
        <w:r w:rsidR="00EE105F" w:rsidRPr="004B242B">
          <w:rPr>
            <w:rStyle w:val="Hyperlink"/>
            <w:rFonts w:ascii="Arial" w:hAnsi="Arial"/>
            <w:sz w:val="20"/>
          </w:rPr>
          <w:t>christa.montgomery</w:t>
        </w:r>
        <w:r w:rsidR="00EE105F" w:rsidRPr="004B242B">
          <w:rPr>
            <w:rStyle w:val="Hyperlink"/>
            <w:rFonts w:ascii="Arial" w:hAnsi="Arial"/>
            <w:bCs/>
            <w:sz w:val="20"/>
          </w:rPr>
          <w:t>@smithgroupjjr.com</w:t>
        </w:r>
      </w:hyperlink>
      <w:r w:rsidR="00EE105F">
        <w:rPr>
          <w:rFonts w:ascii="Arial" w:hAnsi="Arial"/>
          <w:bCs/>
          <w:sz w:val="20"/>
        </w:rPr>
        <w:tab/>
      </w:r>
    </w:p>
    <w:p w14:paraId="5DF7EEFB" w14:textId="77777777" w:rsidR="00EE105F" w:rsidRDefault="00863EC6" w:rsidP="00EE105F">
      <w:pPr>
        <w:ind w:left="1980"/>
        <w:rPr>
          <w:rFonts w:ascii="Arial" w:hAnsi="Arial"/>
          <w:bCs/>
          <w:sz w:val="20"/>
        </w:rPr>
      </w:pPr>
      <w:r>
        <w:rPr>
          <w:rFonts w:ascii="Arial" w:hAnsi="Arial"/>
          <w:b/>
          <w:sz w:val="20"/>
        </w:rPr>
        <w:t>PHONE:</w:t>
      </w:r>
      <w:r w:rsidR="00E85553">
        <w:rPr>
          <w:rFonts w:ascii="Arial" w:hAnsi="Arial"/>
          <w:b/>
          <w:sz w:val="20"/>
        </w:rPr>
        <w:t xml:space="preserve"> </w:t>
      </w:r>
      <w:r w:rsidR="00990092">
        <w:rPr>
          <w:rFonts w:ascii="Arial" w:hAnsi="Arial"/>
          <w:bCs/>
          <w:sz w:val="20"/>
        </w:rPr>
        <w:t>202.842.2100</w:t>
      </w:r>
    </w:p>
    <w:p w14:paraId="62DF1DA3" w14:textId="77777777" w:rsidR="00EE105F" w:rsidRDefault="00EE105F" w:rsidP="00EE105F">
      <w:pPr>
        <w:ind w:left="1980"/>
        <w:rPr>
          <w:rFonts w:ascii="Arial" w:hAnsi="Arial" w:cs="Arial"/>
          <w:b/>
          <w:bCs/>
          <w:noProof/>
          <w:sz w:val="20"/>
        </w:rPr>
      </w:pPr>
    </w:p>
    <w:p w14:paraId="42B0A712" w14:textId="2C4760B8" w:rsidR="00EE105F" w:rsidRPr="00EE105F" w:rsidRDefault="00EE105F" w:rsidP="00EE105F">
      <w:pPr>
        <w:ind w:left="1980"/>
        <w:rPr>
          <w:rFonts w:ascii="Arial" w:hAnsi="Arial"/>
          <w:bCs/>
          <w:sz w:val="20"/>
        </w:rPr>
      </w:pPr>
      <w:r>
        <w:rPr>
          <w:rFonts w:ascii="Arial" w:hAnsi="Arial" w:cs="Arial"/>
          <w:b/>
          <w:bCs/>
          <w:noProof/>
          <w:sz w:val="20"/>
        </w:rPr>
        <w:t xml:space="preserve">CONTACT: </w:t>
      </w:r>
      <w:r>
        <w:rPr>
          <w:rFonts w:ascii="Arial" w:hAnsi="Arial" w:cs="Arial"/>
          <w:noProof/>
          <w:sz w:val="20"/>
        </w:rPr>
        <w:t>Sandra Knight, APR</w:t>
      </w:r>
    </w:p>
    <w:p w14:paraId="0E0637C2" w14:textId="586EC7E4" w:rsidR="00EE105F" w:rsidRDefault="00EE105F" w:rsidP="00EE105F">
      <w:pPr>
        <w:ind w:left="19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EMAIL:  </w:t>
      </w:r>
      <w:hyperlink r:id="rId13" w:history="1">
        <w:r w:rsidRPr="004B242B">
          <w:rPr>
            <w:rStyle w:val="Hyperlink"/>
            <w:rFonts w:ascii="Arial" w:hAnsi="Arial"/>
            <w:sz w:val="20"/>
          </w:rPr>
          <w:t>sandra.knight</w:t>
        </w:r>
        <w:r w:rsidRPr="004B242B">
          <w:rPr>
            <w:rStyle w:val="Hyperlink"/>
            <w:rFonts w:ascii="Arial" w:hAnsi="Arial"/>
            <w:bCs/>
            <w:sz w:val="20"/>
          </w:rPr>
          <w:t>@smithgroupjjr.com</w:t>
        </w:r>
      </w:hyperlink>
      <w:r>
        <w:rPr>
          <w:rFonts w:ascii="Arial" w:hAnsi="Arial"/>
          <w:bCs/>
          <w:sz w:val="20"/>
        </w:rPr>
        <w:tab/>
      </w:r>
    </w:p>
    <w:p w14:paraId="0277A2E4" w14:textId="148450D1" w:rsidR="00EE105F" w:rsidRDefault="00EE105F" w:rsidP="00EE105F">
      <w:pPr>
        <w:ind w:left="1980"/>
        <w:rPr>
          <w:rFonts w:ascii="Arial" w:hAnsi="Arial"/>
          <w:b/>
          <w:caps/>
          <w:sz w:val="20"/>
        </w:rPr>
      </w:pPr>
      <w:r>
        <w:rPr>
          <w:rFonts w:ascii="Arial" w:hAnsi="Arial"/>
          <w:b/>
          <w:sz w:val="20"/>
        </w:rPr>
        <w:t xml:space="preserve">PHONE: </w:t>
      </w:r>
      <w:r>
        <w:rPr>
          <w:rFonts w:ascii="Arial" w:hAnsi="Arial"/>
          <w:bCs/>
          <w:sz w:val="20"/>
        </w:rPr>
        <w:t>313.442.8470</w:t>
      </w:r>
    </w:p>
    <w:p w14:paraId="28449A3D" w14:textId="77777777" w:rsidR="00863EC6" w:rsidRDefault="00863EC6" w:rsidP="00E85553">
      <w:pPr>
        <w:ind w:left="1980"/>
        <w:rPr>
          <w:rFonts w:ascii="Arial" w:hAnsi="Arial" w:cs="Arial"/>
          <w:b/>
          <w:caps/>
          <w:sz w:val="20"/>
        </w:rPr>
      </w:pPr>
    </w:p>
    <w:p w14:paraId="4B368B6F" w14:textId="51D0E1F8" w:rsidR="00535322" w:rsidRPr="00535322" w:rsidRDefault="005F5BC7" w:rsidP="00535322">
      <w:pPr>
        <w:ind w:left="198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Museum of the Bible </w:t>
      </w:r>
      <w:r w:rsidR="00D90846">
        <w:rPr>
          <w:rFonts w:ascii="Arial" w:hAnsi="Arial" w:cs="Arial"/>
          <w:b/>
          <w:sz w:val="32"/>
          <w:szCs w:val="32"/>
        </w:rPr>
        <w:t>o</w:t>
      </w:r>
      <w:r w:rsidR="00CF3942">
        <w:rPr>
          <w:rFonts w:ascii="Arial" w:hAnsi="Arial" w:cs="Arial"/>
          <w:b/>
          <w:sz w:val="32"/>
          <w:szCs w:val="32"/>
        </w:rPr>
        <w:t>pens</w:t>
      </w:r>
      <w:r w:rsidR="00D90846">
        <w:rPr>
          <w:rFonts w:ascii="Arial" w:hAnsi="Arial" w:cs="Arial"/>
          <w:b/>
          <w:sz w:val="32"/>
          <w:szCs w:val="32"/>
        </w:rPr>
        <w:t xml:space="preserve"> in Washington, DC </w:t>
      </w:r>
      <w:r w:rsidR="00975AEA">
        <w:rPr>
          <w:rFonts w:ascii="Arial" w:hAnsi="Arial" w:cs="Arial"/>
          <w:b/>
          <w:sz w:val="32"/>
          <w:szCs w:val="32"/>
        </w:rPr>
        <w:t xml:space="preserve"> </w:t>
      </w:r>
    </w:p>
    <w:p w14:paraId="5F588127" w14:textId="77777777" w:rsidR="00527BCC" w:rsidRDefault="00527BCC" w:rsidP="00E85553">
      <w:pPr>
        <w:ind w:left="1980"/>
      </w:pPr>
    </w:p>
    <w:p w14:paraId="07A0E023" w14:textId="4F5990C6" w:rsidR="00535322" w:rsidRPr="00535322" w:rsidRDefault="00D90846" w:rsidP="00C03D3D">
      <w:pPr>
        <w:spacing w:line="276" w:lineRule="auto"/>
        <w:ind w:left="1980"/>
        <w:rPr>
          <w:rFonts w:ascii="Arial" w:hAnsi="Arial" w:cs="Arial"/>
          <w:b/>
          <w:bCs/>
          <w:i/>
          <w:sz w:val="22"/>
          <w:szCs w:val="22"/>
        </w:rPr>
      </w:pPr>
      <w:r>
        <w:rPr>
          <w:rFonts w:ascii="Arial" w:hAnsi="Arial" w:cs="Arial"/>
          <w:b/>
          <w:bCs/>
          <w:i/>
          <w:sz w:val="22"/>
          <w:szCs w:val="22"/>
        </w:rPr>
        <w:t>S</w:t>
      </w:r>
      <w:r w:rsidR="00BB0A4F">
        <w:rPr>
          <w:rFonts w:ascii="Arial" w:hAnsi="Arial" w:cs="Arial"/>
          <w:b/>
          <w:bCs/>
          <w:i/>
          <w:sz w:val="22"/>
          <w:szCs w:val="22"/>
        </w:rPr>
        <w:t xml:space="preserve">mithGroupJJR-designed </w:t>
      </w:r>
      <w:r w:rsidR="00CF3942">
        <w:rPr>
          <w:rFonts w:ascii="Arial" w:hAnsi="Arial" w:cs="Arial"/>
          <w:b/>
          <w:bCs/>
          <w:i/>
          <w:sz w:val="22"/>
          <w:szCs w:val="22"/>
        </w:rPr>
        <w:t>museum</w:t>
      </w:r>
      <w:r w:rsidR="00975AEA">
        <w:rPr>
          <w:rFonts w:ascii="Arial" w:hAnsi="Arial" w:cs="Arial"/>
          <w:b/>
          <w:bCs/>
          <w:i/>
          <w:sz w:val="22"/>
          <w:szCs w:val="22"/>
        </w:rPr>
        <w:t xml:space="preserve"> in an adapted</w:t>
      </w:r>
      <w:r w:rsidR="00E47BA3">
        <w:rPr>
          <w:rFonts w:ascii="Arial" w:hAnsi="Arial" w:cs="Arial"/>
          <w:b/>
          <w:bCs/>
          <w:i/>
          <w:sz w:val="22"/>
          <w:szCs w:val="22"/>
        </w:rPr>
        <w:t>, 1920s</w:t>
      </w:r>
      <w:r>
        <w:rPr>
          <w:rFonts w:ascii="Arial" w:hAnsi="Arial" w:cs="Arial"/>
          <w:b/>
          <w:bCs/>
          <w:i/>
          <w:sz w:val="22"/>
          <w:szCs w:val="22"/>
        </w:rPr>
        <w:t xml:space="preserve"> </w:t>
      </w:r>
      <w:r w:rsidR="00975AEA">
        <w:rPr>
          <w:rFonts w:ascii="Arial" w:hAnsi="Arial" w:cs="Arial"/>
          <w:b/>
          <w:bCs/>
          <w:i/>
          <w:sz w:val="22"/>
          <w:szCs w:val="22"/>
        </w:rPr>
        <w:t>refrigerated warehouse</w:t>
      </w:r>
      <w:r w:rsidR="00CF3942">
        <w:rPr>
          <w:rFonts w:ascii="Arial" w:hAnsi="Arial" w:cs="Arial"/>
          <w:b/>
          <w:bCs/>
          <w:i/>
          <w:sz w:val="22"/>
          <w:szCs w:val="22"/>
        </w:rPr>
        <w:t xml:space="preserve"> </w:t>
      </w:r>
      <w:r w:rsidR="00287B27">
        <w:rPr>
          <w:rFonts w:ascii="Arial" w:hAnsi="Arial" w:cs="Arial"/>
          <w:b/>
          <w:bCs/>
          <w:i/>
          <w:sz w:val="22"/>
          <w:szCs w:val="22"/>
        </w:rPr>
        <w:t>redefines what a museum can be</w:t>
      </w:r>
      <w:r w:rsidR="00CF3942">
        <w:rPr>
          <w:rFonts w:ascii="Arial" w:hAnsi="Arial" w:cs="Arial"/>
          <w:b/>
          <w:bCs/>
          <w:i/>
          <w:sz w:val="22"/>
          <w:szCs w:val="22"/>
        </w:rPr>
        <w:t xml:space="preserve"> </w:t>
      </w:r>
    </w:p>
    <w:p w14:paraId="2D39EC27" w14:textId="77777777" w:rsidR="008A4DB2" w:rsidRDefault="008A4DB2" w:rsidP="008A4DB2">
      <w:pPr>
        <w:ind w:left="1980"/>
        <w:rPr>
          <w:rFonts w:ascii="Arial" w:hAnsi="Arial" w:cs="Arial"/>
          <w:bCs/>
          <w:sz w:val="20"/>
          <w:szCs w:val="20"/>
        </w:rPr>
      </w:pPr>
    </w:p>
    <w:p w14:paraId="5752148B" w14:textId="3CD949FE" w:rsidR="004C6821" w:rsidRDefault="00CF3942" w:rsidP="00535322">
      <w:pPr>
        <w:spacing w:line="360" w:lineRule="auto"/>
        <w:ind w:left="198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Washington, DC</w:t>
      </w:r>
      <w:r w:rsidR="00657EA6">
        <w:rPr>
          <w:rFonts w:ascii="Arial" w:hAnsi="Arial" w:cs="Arial"/>
          <w:bCs/>
          <w:sz w:val="20"/>
          <w:szCs w:val="20"/>
        </w:rPr>
        <w:t>, Novembe</w:t>
      </w:r>
      <w:bookmarkStart w:id="0" w:name="_GoBack"/>
      <w:bookmarkEnd w:id="0"/>
      <w:r w:rsidR="00657EA6">
        <w:rPr>
          <w:rFonts w:ascii="Arial" w:hAnsi="Arial" w:cs="Arial"/>
          <w:bCs/>
          <w:sz w:val="20"/>
          <w:szCs w:val="20"/>
        </w:rPr>
        <w:t>r 17, 2017</w:t>
      </w:r>
      <w:r w:rsidR="004C2B8B">
        <w:rPr>
          <w:rFonts w:ascii="Arial" w:hAnsi="Arial" w:cs="Arial"/>
          <w:bCs/>
          <w:sz w:val="20"/>
          <w:szCs w:val="20"/>
        </w:rPr>
        <w:t xml:space="preserve"> – </w:t>
      </w:r>
      <w:r w:rsidR="005F5BC7">
        <w:rPr>
          <w:rFonts w:ascii="Arial" w:hAnsi="Arial" w:cs="Arial"/>
          <w:bCs/>
          <w:sz w:val="20"/>
          <w:szCs w:val="20"/>
        </w:rPr>
        <w:t xml:space="preserve">Today </w:t>
      </w:r>
      <w:r w:rsidR="00BB0A4F">
        <w:rPr>
          <w:rFonts w:ascii="Arial" w:hAnsi="Arial" w:cs="Arial"/>
          <w:bCs/>
          <w:sz w:val="20"/>
          <w:szCs w:val="20"/>
        </w:rPr>
        <w:t>the</w:t>
      </w:r>
      <w:r w:rsidR="004C2B8B">
        <w:rPr>
          <w:rFonts w:ascii="Arial" w:hAnsi="Arial" w:cs="Arial"/>
          <w:bCs/>
          <w:sz w:val="20"/>
          <w:szCs w:val="20"/>
        </w:rPr>
        <w:t xml:space="preserve"> SmithGroupJJR-design</w:t>
      </w:r>
      <w:r w:rsidR="004C6821">
        <w:rPr>
          <w:rFonts w:ascii="Arial" w:hAnsi="Arial" w:cs="Arial"/>
          <w:bCs/>
          <w:sz w:val="20"/>
          <w:szCs w:val="20"/>
        </w:rPr>
        <w:t>ed</w:t>
      </w:r>
      <w:r w:rsidR="004C2B8B">
        <w:rPr>
          <w:rFonts w:ascii="Arial" w:hAnsi="Arial" w:cs="Arial"/>
          <w:bCs/>
          <w:sz w:val="20"/>
          <w:szCs w:val="20"/>
        </w:rPr>
        <w:t xml:space="preserve"> </w:t>
      </w:r>
      <w:hyperlink r:id="rId14" w:history="1">
        <w:r w:rsidR="004C2B8B" w:rsidRPr="005F5BC7">
          <w:rPr>
            <w:rStyle w:val="Hyperlink"/>
            <w:rFonts w:ascii="Arial" w:hAnsi="Arial" w:cs="Arial"/>
            <w:bCs/>
            <w:sz w:val="20"/>
            <w:szCs w:val="20"/>
          </w:rPr>
          <w:t>Museum of the Bible</w:t>
        </w:r>
      </w:hyperlink>
      <w:r w:rsidR="004C2B8B">
        <w:rPr>
          <w:rFonts w:ascii="Arial" w:hAnsi="Arial" w:cs="Arial"/>
          <w:bCs/>
          <w:sz w:val="20"/>
          <w:szCs w:val="20"/>
        </w:rPr>
        <w:t xml:space="preserve"> </w:t>
      </w:r>
      <w:r w:rsidR="00BB0A4F">
        <w:rPr>
          <w:rFonts w:ascii="Arial" w:hAnsi="Arial" w:cs="Arial"/>
          <w:bCs/>
          <w:sz w:val="20"/>
          <w:szCs w:val="20"/>
        </w:rPr>
        <w:t xml:space="preserve">celebrates its </w:t>
      </w:r>
      <w:r w:rsidR="00975AEA">
        <w:rPr>
          <w:rFonts w:ascii="Arial" w:hAnsi="Arial" w:cs="Arial"/>
          <w:bCs/>
          <w:sz w:val="20"/>
          <w:szCs w:val="20"/>
        </w:rPr>
        <w:t xml:space="preserve">grand </w:t>
      </w:r>
      <w:r w:rsidR="00002C0C">
        <w:rPr>
          <w:rFonts w:ascii="Arial" w:hAnsi="Arial" w:cs="Arial"/>
          <w:bCs/>
          <w:sz w:val="20"/>
          <w:szCs w:val="20"/>
        </w:rPr>
        <w:t xml:space="preserve">opening. </w:t>
      </w:r>
      <w:r w:rsidR="00CE3BEF">
        <w:rPr>
          <w:rFonts w:ascii="Arial" w:hAnsi="Arial" w:cs="Arial"/>
          <w:bCs/>
          <w:sz w:val="20"/>
          <w:szCs w:val="20"/>
        </w:rPr>
        <w:t>The 430,000-square-</w:t>
      </w:r>
      <w:r w:rsidR="004C2B8B">
        <w:rPr>
          <w:rFonts w:ascii="Arial" w:hAnsi="Arial" w:cs="Arial"/>
          <w:bCs/>
          <w:sz w:val="20"/>
          <w:szCs w:val="20"/>
        </w:rPr>
        <w:t>foot</w:t>
      </w:r>
      <w:r w:rsidR="001C0A03">
        <w:rPr>
          <w:rFonts w:ascii="Arial" w:hAnsi="Arial" w:cs="Arial"/>
          <w:bCs/>
          <w:sz w:val="20"/>
          <w:szCs w:val="20"/>
        </w:rPr>
        <w:t xml:space="preserve">, </w:t>
      </w:r>
      <w:r w:rsidR="00CE3BEF">
        <w:rPr>
          <w:rFonts w:ascii="Arial" w:hAnsi="Arial" w:cs="Arial"/>
          <w:bCs/>
          <w:sz w:val="20"/>
          <w:szCs w:val="20"/>
        </w:rPr>
        <w:t>8-</w:t>
      </w:r>
      <w:r w:rsidR="00D800AD">
        <w:rPr>
          <w:rFonts w:ascii="Arial" w:hAnsi="Arial" w:cs="Arial"/>
          <w:bCs/>
          <w:sz w:val="20"/>
          <w:szCs w:val="20"/>
        </w:rPr>
        <w:t xml:space="preserve">level </w:t>
      </w:r>
      <w:r w:rsidR="005F5BC7">
        <w:rPr>
          <w:rFonts w:ascii="Arial" w:hAnsi="Arial" w:cs="Arial"/>
          <w:bCs/>
          <w:sz w:val="20"/>
          <w:szCs w:val="20"/>
        </w:rPr>
        <w:t>museum dedicated to the B</w:t>
      </w:r>
      <w:r w:rsidR="004C2B8B">
        <w:rPr>
          <w:rFonts w:ascii="Arial" w:hAnsi="Arial" w:cs="Arial"/>
          <w:bCs/>
          <w:sz w:val="20"/>
          <w:szCs w:val="20"/>
        </w:rPr>
        <w:t>ible</w:t>
      </w:r>
      <w:r w:rsidR="004C6821">
        <w:rPr>
          <w:rFonts w:ascii="Arial" w:hAnsi="Arial" w:cs="Arial"/>
          <w:bCs/>
          <w:sz w:val="20"/>
          <w:szCs w:val="20"/>
        </w:rPr>
        <w:t xml:space="preserve"> ha</w:t>
      </w:r>
      <w:r w:rsidR="00CC0ADB">
        <w:rPr>
          <w:rFonts w:ascii="Arial" w:hAnsi="Arial" w:cs="Arial"/>
          <w:bCs/>
          <w:sz w:val="20"/>
          <w:szCs w:val="20"/>
        </w:rPr>
        <w:t>s given new life to a circa-</w:t>
      </w:r>
      <w:r w:rsidR="008A111F" w:rsidRPr="008A111F">
        <w:rPr>
          <w:rFonts w:ascii="Arial" w:hAnsi="Arial" w:cs="Arial"/>
          <w:bCs/>
          <w:sz w:val="20"/>
          <w:szCs w:val="20"/>
        </w:rPr>
        <w:t>1922</w:t>
      </w:r>
      <w:r w:rsidR="004C6821">
        <w:rPr>
          <w:rFonts w:ascii="Arial" w:hAnsi="Arial" w:cs="Arial"/>
          <w:bCs/>
          <w:sz w:val="20"/>
          <w:szCs w:val="20"/>
        </w:rPr>
        <w:t xml:space="preserve"> refrigerated warehouse loca</w:t>
      </w:r>
      <w:r w:rsidR="00002C0C">
        <w:rPr>
          <w:rFonts w:ascii="Arial" w:hAnsi="Arial" w:cs="Arial"/>
          <w:bCs/>
          <w:sz w:val="20"/>
          <w:szCs w:val="20"/>
        </w:rPr>
        <w:t xml:space="preserve">ted in Southwest Washington, DC, while redefining the </w:t>
      </w:r>
      <w:r w:rsidR="008C2AA5">
        <w:rPr>
          <w:rFonts w:ascii="Arial" w:hAnsi="Arial" w:cs="Arial"/>
          <w:bCs/>
          <w:sz w:val="20"/>
          <w:szCs w:val="20"/>
        </w:rPr>
        <w:t xml:space="preserve">museum </w:t>
      </w:r>
      <w:r w:rsidR="00002C0C">
        <w:rPr>
          <w:rFonts w:ascii="Arial" w:hAnsi="Arial" w:cs="Arial"/>
          <w:bCs/>
          <w:sz w:val="20"/>
          <w:szCs w:val="20"/>
        </w:rPr>
        <w:t xml:space="preserve">visitor experience. </w:t>
      </w:r>
    </w:p>
    <w:p w14:paraId="37D230F9" w14:textId="77777777" w:rsidR="0072177F" w:rsidRDefault="0072177F" w:rsidP="00535322">
      <w:pPr>
        <w:spacing w:line="360" w:lineRule="auto"/>
        <w:ind w:left="1980"/>
        <w:rPr>
          <w:rFonts w:ascii="Arial" w:hAnsi="Arial" w:cs="Arial"/>
          <w:bCs/>
          <w:sz w:val="20"/>
          <w:szCs w:val="20"/>
        </w:rPr>
      </w:pPr>
    </w:p>
    <w:p w14:paraId="42F0F4D0" w14:textId="5E973C77" w:rsidR="0072177F" w:rsidRDefault="00381F5B" w:rsidP="00535322">
      <w:pPr>
        <w:spacing w:line="360" w:lineRule="auto"/>
        <w:ind w:left="198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SmithGroupJJR</w:t>
      </w:r>
      <w:r w:rsidR="00BB0A4F">
        <w:rPr>
          <w:rFonts w:ascii="Arial" w:hAnsi="Arial" w:cs="Arial"/>
          <w:bCs/>
          <w:sz w:val="20"/>
          <w:szCs w:val="20"/>
        </w:rPr>
        <w:t xml:space="preserve"> served as</w:t>
      </w:r>
      <w:r>
        <w:rPr>
          <w:rFonts w:ascii="Arial" w:hAnsi="Arial" w:cs="Arial"/>
          <w:bCs/>
          <w:sz w:val="20"/>
          <w:szCs w:val="20"/>
        </w:rPr>
        <w:t xml:space="preserve"> the lead designer</w:t>
      </w:r>
      <w:r w:rsidR="00BB0A4F"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responsible for architecture and engineerin</w:t>
      </w:r>
      <w:r w:rsidR="0072177F">
        <w:rPr>
          <w:rFonts w:ascii="Arial" w:hAnsi="Arial" w:cs="Arial"/>
          <w:bCs/>
          <w:sz w:val="20"/>
          <w:szCs w:val="20"/>
        </w:rPr>
        <w:t xml:space="preserve">g of the </w:t>
      </w:r>
      <w:r w:rsidR="00A044C7">
        <w:rPr>
          <w:rFonts w:ascii="Arial" w:hAnsi="Arial" w:cs="Arial"/>
          <w:bCs/>
          <w:sz w:val="20"/>
          <w:szCs w:val="20"/>
        </w:rPr>
        <w:t xml:space="preserve">$500 million </w:t>
      </w:r>
      <w:r w:rsidR="00CC0ADB">
        <w:rPr>
          <w:rFonts w:ascii="Arial" w:hAnsi="Arial" w:cs="Arial"/>
          <w:bCs/>
          <w:sz w:val="20"/>
          <w:szCs w:val="20"/>
        </w:rPr>
        <w:t xml:space="preserve">project. </w:t>
      </w:r>
      <w:r w:rsidR="0072177F">
        <w:rPr>
          <w:rFonts w:ascii="Arial" w:hAnsi="Arial" w:cs="Arial"/>
          <w:bCs/>
          <w:sz w:val="20"/>
          <w:szCs w:val="20"/>
        </w:rPr>
        <w:t xml:space="preserve">Originally </w:t>
      </w:r>
      <w:r w:rsidR="006D529B">
        <w:rPr>
          <w:rFonts w:ascii="Arial" w:hAnsi="Arial" w:cs="Arial"/>
          <w:bCs/>
          <w:sz w:val="20"/>
          <w:szCs w:val="20"/>
        </w:rPr>
        <w:t xml:space="preserve">an industrial building </w:t>
      </w:r>
      <w:r w:rsidR="0072177F">
        <w:rPr>
          <w:rFonts w:ascii="Arial" w:hAnsi="Arial" w:cs="Arial"/>
          <w:bCs/>
          <w:sz w:val="20"/>
          <w:szCs w:val="20"/>
        </w:rPr>
        <w:t xml:space="preserve">where </w:t>
      </w:r>
      <w:r w:rsidR="00321D9A">
        <w:rPr>
          <w:rFonts w:ascii="Arial" w:hAnsi="Arial" w:cs="Arial"/>
          <w:bCs/>
          <w:sz w:val="20"/>
          <w:szCs w:val="20"/>
        </w:rPr>
        <w:t>Washington, DC</w:t>
      </w:r>
      <w:r w:rsidR="0072177F">
        <w:rPr>
          <w:rFonts w:ascii="Arial" w:hAnsi="Arial" w:cs="Arial"/>
          <w:bCs/>
          <w:sz w:val="20"/>
          <w:szCs w:val="20"/>
        </w:rPr>
        <w:t xml:space="preserve"> received cold produce and dry goods</w:t>
      </w:r>
      <w:r w:rsidR="005F5BC7">
        <w:rPr>
          <w:rFonts w:ascii="Arial" w:hAnsi="Arial" w:cs="Arial"/>
          <w:bCs/>
          <w:sz w:val="20"/>
          <w:szCs w:val="20"/>
        </w:rPr>
        <w:t xml:space="preserve"> by train</w:t>
      </w:r>
      <w:r w:rsidR="0072177F">
        <w:rPr>
          <w:rFonts w:ascii="Arial" w:hAnsi="Arial" w:cs="Arial"/>
          <w:bCs/>
          <w:sz w:val="20"/>
          <w:szCs w:val="20"/>
        </w:rPr>
        <w:t>, the structure had been renovated over time</w:t>
      </w:r>
      <w:r w:rsidR="00CE3BEF">
        <w:rPr>
          <w:rFonts w:ascii="Arial" w:hAnsi="Arial" w:cs="Arial"/>
          <w:bCs/>
          <w:sz w:val="20"/>
          <w:szCs w:val="20"/>
        </w:rPr>
        <w:t>,</w:t>
      </w:r>
      <w:r w:rsidR="0072177F">
        <w:rPr>
          <w:rFonts w:ascii="Arial" w:hAnsi="Arial" w:cs="Arial"/>
          <w:bCs/>
          <w:sz w:val="20"/>
          <w:szCs w:val="20"/>
        </w:rPr>
        <w:t xml:space="preserve"> losing m</w:t>
      </w:r>
      <w:r w:rsidR="00CC0ADB">
        <w:rPr>
          <w:rFonts w:ascii="Arial" w:hAnsi="Arial" w:cs="Arial"/>
          <w:bCs/>
          <w:sz w:val="20"/>
          <w:szCs w:val="20"/>
        </w:rPr>
        <w:t xml:space="preserve">any of its historic details. </w:t>
      </w:r>
      <w:r w:rsidR="0072177F">
        <w:rPr>
          <w:rFonts w:ascii="Arial" w:hAnsi="Arial" w:cs="Arial"/>
          <w:bCs/>
          <w:sz w:val="20"/>
          <w:szCs w:val="20"/>
        </w:rPr>
        <w:t>The adaptive reuse</w:t>
      </w:r>
      <w:r w:rsidR="00D800AD">
        <w:rPr>
          <w:rFonts w:ascii="Arial" w:hAnsi="Arial" w:cs="Arial"/>
          <w:bCs/>
          <w:sz w:val="20"/>
          <w:szCs w:val="20"/>
        </w:rPr>
        <w:t xml:space="preserve"> of the building</w:t>
      </w:r>
      <w:r w:rsidR="0072177F">
        <w:rPr>
          <w:rFonts w:ascii="Arial" w:hAnsi="Arial" w:cs="Arial"/>
          <w:bCs/>
          <w:sz w:val="20"/>
          <w:szCs w:val="20"/>
        </w:rPr>
        <w:t xml:space="preserve"> into a museum reintroduces </w:t>
      </w:r>
      <w:r w:rsidR="00657EA6">
        <w:rPr>
          <w:rFonts w:ascii="Arial" w:hAnsi="Arial" w:cs="Arial"/>
          <w:bCs/>
          <w:sz w:val="20"/>
          <w:szCs w:val="20"/>
        </w:rPr>
        <w:t>many of its original</w:t>
      </w:r>
      <w:r w:rsidR="0072177F">
        <w:rPr>
          <w:rFonts w:ascii="Arial" w:hAnsi="Arial" w:cs="Arial"/>
          <w:bCs/>
          <w:sz w:val="20"/>
          <w:szCs w:val="20"/>
        </w:rPr>
        <w:t xml:space="preserve"> </w:t>
      </w:r>
      <w:r w:rsidR="00657EA6">
        <w:rPr>
          <w:rFonts w:ascii="Arial" w:hAnsi="Arial" w:cs="Arial"/>
          <w:bCs/>
          <w:sz w:val="20"/>
          <w:szCs w:val="20"/>
        </w:rPr>
        <w:t xml:space="preserve">industrial </w:t>
      </w:r>
      <w:r w:rsidR="0072177F">
        <w:rPr>
          <w:rFonts w:ascii="Arial" w:hAnsi="Arial" w:cs="Arial"/>
          <w:bCs/>
          <w:sz w:val="20"/>
          <w:szCs w:val="20"/>
        </w:rPr>
        <w:t>elements</w:t>
      </w:r>
      <w:r w:rsidR="00A04154">
        <w:rPr>
          <w:rFonts w:ascii="Arial" w:hAnsi="Arial" w:cs="Arial"/>
          <w:bCs/>
          <w:sz w:val="20"/>
          <w:szCs w:val="20"/>
        </w:rPr>
        <w:t xml:space="preserve">, while </w:t>
      </w:r>
      <w:r w:rsidR="00A04154" w:rsidRPr="00ED429E">
        <w:rPr>
          <w:rFonts w:ascii="Arial" w:hAnsi="Arial" w:cs="Arial"/>
          <w:bCs/>
          <w:sz w:val="20"/>
          <w:szCs w:val="20"/>
        </w:rPr>
        <w:t xml:space="preserve">new </w:t>
      </w:r>
      <w:r w:rsidR="00C03D3D">
        <w:rPr>
          <w:rFonts w:ascii="Arial" w:hAnsi="Arial" w:cs="Arial"/>
          <w:bCs/>
          <w:sz w:val="20"/>
          <w:szCs w:val="20"/>
        </w:rPr>
        <w:t xml:space="preserve">construction </w:t>
      </w:r>
      <w:r w:rsidR="00BB0A4F">
        <w:rPr>
          <w:rFonts w:ascii="Arial" w:hAnsi="Arial" w:cs="Arial"/>
          <w:bCs/>
          <w:sz w:val="20"/>
          <w:szCs w:val="20"/>
        </w:rPr>
        <w:t>introduces</w:t>
      </w:r>
      <w:r w:rsidR="00C03D3D">
        <w:rPr>
          <w:rFonts w:ascii="Arial" w:hAnsi="Arial" w:cs="Arial"/>
          <w:bCs/>
          <w:sz w:val="20"/>
          <w:szCs w:val="20"/>
        </w:rPr>
        <w:t xml:space="preserve"> a striking, 2-</w:t>
      </w:r>
      <w:r w:rsidR="0047233D">
        <w:rPr>
          <w:rFonts w:ascii="Arial" w:hAnsi="Arial" w:cs="Arial"/>
          <w:bCs/>
          <w:sz w:val="20"/>
          <w:szCs w:val="20"/>
        </w:rPr>
        <w:t>story rooftop addition</w:t>
      </w:r>
      <w:r w:rsidR="00741E6A">
        <w:rPr>
          <w:rFonts w:ascii="Arial" w:hAnsi="Arial" w:cs="Arial"/>
          <w:bCs/>
          <w:sz w:val="20"/>
          <w:szCs w:val="20"/>
        </w:rPr>
        <w:t xml:space="preserve"> of</w:t>
      </w:r>
      <w:r w:rsidR="00C03D3D" w:rsidRPr="00095166">
        <w:rPr>
          <w:rFonts w:ascii="Arial" w:hAnsi="Arial" w:cs="Arial"/>
          <w:bCs/>
          <w:sz w:val="20"/>
          <w:szCs w:val="20"/>
        </w:rPr>
        <w:t xml:space="preserve"> curvilinear glass and metal envelope </w:t>
      </w:r>
      <w:r w:rsidR="00ED301B">
        <w:rPr>
          <w:rFonts w:ascii="Arial" w:hAnsi="Arial" w:cs="Arial"/>
          <w:bCs/>
          <w:sz w:val="20"/>
          <w:szCs w:val="20"/>
        </w:rPr>
        <w:t>that loosely suggests</w:t>
      </w:r>
      <w:r w:rsidR="00C03D3D">
        <w:rPr>
          <w:rFonts w:ascii="Arial" w:hAnsi="Arial" w:cs="Arial"/>
          <w:bCs/>
          <w:sz w:val="20"/>
          <w:szCs w:val="20"/>
        </w:rPr>
        <w:t xml:space="preserve"> rolled scrolls</w:t>
      </w:r>
      <w:r w:rsidR="00ED301B">
        <w:rPr>
          <w:rFonts w:ascii="Arial" w:hAnsi="Arial" w:cs="Arial"/>
          <w:bCs/>
          <w:sz w:val="20"/>
          <w:szCs w:val="20"/>
        </w:rPr>
        <w:t xml:space="preserve">, or </w:t>
      </w:r>
      <w:r w:rsidR="00C03D3D">
        <w:rPr>
          <w:rFonts w:ascii="Arial" w:hAnsi="Arial" w:cs="Arial"/>
          <w:bCs/>
          <w:sz w:val="20"/>
          <w:szCs w:val="20"/>
        </w:rPr>
        <w:t>even</w:t>
      </w:r>
      <w:r w:rsidR="00C03D3D" w:rsidRPr="00095166">
        <w:rPr>
          <w:rFonts w:ascii="Arial" w:hAnsi="Arial" w:cs="Arial"/>
          <w:bCs/>
          <w:sz w:val="20"/>
          <w:szCs w:val="20"/>
        </w:rPr>
        <w:t xml:space="preserve"> </w:t>
      </w:r>
      <w:r w:rsidR="00C03D3D">
        <w:rPr>
          <w:rFonts w:ascii="Arial" w:hAnsi="Arial" w:cs="Arial"/>
          <w:bCs/>
          <w:sz w:val="20"/>
          <w:szCs w:val="20"/>
        </w:rPr>
        <w:t>an ark</w:t>
      </w:r>
      <w:r w:rsidR="00ED301B">
        <w:rPr>
          <w:rFonts w:ascii="Arial" w:hAnsi="Arial" w:cs="Arial"/>
          <w:bCs/>
          <w:sz w:val="20"/>
          <w:szCs w:val="20"/>
        </w:rPr>
        <w:t xml:space="preserve">, </w:t>
      </w:r>
      <w:r w:rsidR="00C03D3D" w:rsidRPr="00095166">
        <w:rPr>
          <w:rFonts w:ascii="Arial" w:hAnsi="Arial" w:cs="Arial"/>
          <w:bCs/>
          <w:sz w:val="20"/>
          <w:szCs w:val="20"/>
        </w:rPr>
        <w:t>floating above the city.</w:t>
      </w:r>
      <w:r w:rsidR="00C03D3D">
        <w:rPr>
          <w:rFonts w:ascii="Arial" w:hAnsi="Arial" w:cs="Arial"/>
          <w:bCs/>
          <w:sz w:val="20"/>
          <w:szCs w:val="20"/>
        </w:rPr>
        <w:t xml:space="preserve"> </w:t>
      </w:r>
      <w:r w:rsidR="00762021">
        <w:rPr>
          <w:rFonts w:ascii="Arial" w:hAnsi="Arial" w:cs="Arial"/>
          <w:bCs/>
          <w:sz w:val="20"/>
          <w:szCs w:val="20"/>
        </w:rPr>
        <w:t>The rooftop addition, which houses</w:t>
      </w:r>
      <w:r w:rsidR="004D4A34">
        <w:rPr>
          <w:rFonts w:ascii="Arial" w:hAnsi="Arial" w:cs="Arial"/>
          <w:bCs/>
          <w:sz w:val="20"/>
          <w:szCs w:val="20"/>
        </w:rPr>
        <w:t xml:space="preserve"> a performance theater and ballroom</w:t>
      </w:r>
      <w:r w:rsidR="00762021">
        <w:rPr>
          <w:rFonts w:ascii="Arial" w:hAnsi="Arial" w:cs="Arial"/>
          <w:bCs/>
          <w:sz w:val="20"/>
          <w:szCs w:val="20"/>
        </w:rPr>
        <w:t>,</w:t>
      </w:r>
      <w:r w:rsidR="004D4A34">
        <w:rPr>
          <w:rFonts w:ascii="Arial" w:hAnsi="Arial" w:cs="Arial"/>
          <w:bCs/>
          <w:sz w:val="20"/>
          <w:szCs w:val="20"/>
        </w:rPr>
        <w:t xml:space="preserve"> </w:t>
      </w:r>
      <w:r w:rsidR="00762021">
        <w:rPr>
          <w:rFonts w:ascii="Arial" w:hAnsi="Arial" w:cs="Arial"/>
          <w:bCs/>
          <w:sz w:val="20"/>
          <w:szCs w:val="20"/>
        </w:rPr>
        <w:t>provides for</w:t>
      </w:r>
      <w:r w:rsidR="004D4A34">
        <w:rPr>
          <w:rFonts w:ascii="Arial" w:hAnsi="Arial" w:cs="Arial"/>
          <w:bCs/>
          <w:sz w:val="20"/>
          <w:szCs w:val="20"/>
        </w:rPr>
        <w:t xml:space="preserve"> </w:t>
      </w:r>
      <w:r w:rsidR="004D4A34" w:rsidRPr="00095166">
        <w:rPr>
          <w:rFonts w:ascii="Arial" w:hAnsi="Arial" w:cs="Arial"/>
          <w:bCs/>
          <w:sz w:val="20"/>
          <w:szCs w:val="20"/>
        </w:rPr>
        <w:t>panoramic views of the U.S. Capitol and National Mall</w:t>
      </w:r>
      <w:r w:rsidR="00762021">
        <w:rPr>
          <w:rFonts w:ascii="Arial" w:hAnsi="Arial" w:cs="Arial"/>
          <w:bCs/>
          <w:sz w:val="20"/>
          <w:szCs w:val="20"/>
        </w:rPr>
        <w:t>.</w:t>
      </w:r>
    </w:p>
    <w:p w14:paraId="4E7D161C" w14:textId="77777777" w:rsidR="00C03D3D" w:rsidRDefault="00C03D3D" w:rsidP="00535322">
      <w:pPr>
        <w:spacing w:line="360" w:lineRule="auto"/>
        <w:ind w:left="1980"/>
        <w:rPr>
          <w:rFonts w:ascii="Arial" w:hAnsi="Arial" w:cs="Arial"/>
          <w:bCs/>
          <w:sz w:val="20"/>
          <w:szCs w:val="20"/>
        </w:rPr>
      </w:pPr>
    </w:p>
    <w:p w14:paraId="26520F06" w14:textId="7A1696CD" w:rsidR="00657EA6" w:rsidRDefault="00657EA6" w:rsidP="00657EA6">
      <w:pPr>
        <w:spacing w:line="360" w:lineRule="auto"/>
        <w:ind w:left="198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“The client requested a world-class museum, and this design goes beyond the standard museum model by solving some of the toughest challenges museums face,” said </w:t>
      </w:r>
      <w:hyperlink r:id="rId15" w:history="1">
        <w:r w:rsidRPr="005F5BC7">
          <w:rPr>
            <w:rStyle w:val="Hyperlink"/>
            <w:rFonts w:ascii="Arial" w:hAnsi="Arial" w:cs="Arial"/>
            <w:bCs/>
            <w:sz w:val="20"/>
            <w:szCs w:val="20"/>
          </w:rPr>
          <w:t>David Greenbaum</w:t>
        </w:r>
      </w:hyperlink>
      <w:r>
        <w:rPr>
          <w:rFonts w:ascii="Arial" w:hAnsi="Arial" w:cs="Arial"/>
          <w:bCs/>
          <w:sz w:val="20"/>
          <w:szCs w:val="20"/>
        </w:rPr>
        <w:t xml:space="preserve">, FAIA, </w:t>
      </w:r>
      <w:r w:rsidR="00BB0A4F">
        <w:rPr>
          <w:rFonts w:ascii="Arial" w:hAnsi="Arial" w:cs="Arial"/>
          <w:bCs/>
          <w:sz w:val="20"/>
          <w:szCs w:val="20"/>
        </w:rPr>
        <w:t xml:space="preserve">SmithGroupJJR </w:t>
      </w:r>
      <w:r>
        <w:rPr>
          <w:rFonts w:ascii="Arial" w:hAnsi="Arial" w:cs="Arial"/>
          <w:bCs/>
          <w:sz w:val="20"/>
          <w:szCs w:val="20"/>
        </w:rPr>
        <w:t xml:space="preserve">lead </w:t>
      </w:r>
      <w:r w:rsidR="008A111F">
        <w:rPr>
          <w:rFonts w:ascii="Arial" w:hAnsi="Arial" w:cs="Arial"/>
          <w:bCs/>
          <w:sz w:val="20"/>
          <w:szCs w:val="20"/>
        </w:rPr>
        <w:t>designer</w:t>
      </w:r>
      <w:r w:rsidR="00BB0A4F">
        <w:rPr>
          <w:rFonts w:ascii="Arial" w:hAnsi="Arial" w:cs="Arial"/>
          <w:bCs/>
          <w:sz w:val="20"/>
          <w:szCs w:val="20"/>
        </w:rPr>
        <w:t>. “We</w:t>
      </w:r>
      <w:r>
        <w:rPr>
          <w:rFonts w:ascii="Arial" w:hAnsi="Arial" w:cs="Arial"/>
          <w:bCs/>
          <w:sz w:val="20"/>
          <w:szCs w:val="20"/>
        </w:rPr>
        <w:t xml:space="preserve"> found ways to elevate the patron’s visit by incorporating the cultural experience i</w:t>
      </w:r>
      <w:r w:rsidR="00741E6A">
        <w:rPr>
          <w:rFonts w:ascii="Arial" w:hAnsi="Arial" w:cs="Arial"/>
          <w:bCs/>
          <w:sz w:val="20"/>
          <w:szCs w:val="20"/>
        </w:rPr>
        <w:t>nto every aspect of the building</w:t>
      </w:r>
      <w:r>
        <w:rPr>
          <w:rFonts w:ascii="Arial" w:hAnsi="Arial" w:cs="Arial"/>
          <w:bCs/>
          <w:sz w:val="20"/>
          <w:szCs w:val="20"/>
        </w:rPr>
        <w:t xml:space="preserve"> beyond </w:t>
      </w:r>
      <w:r w:rsidR="00D800AD">
        <w:rPr>
          <w:rFonts w:ascii="Arial" w:hAnsi="Arial" w:cs="Arial"/>
          <w:bCs/>
          <w:sz w:val="20"/>
          <w:szCs w:val="20"/>
        </w:rPr>
        <w:t xml:space="preserve">only </w:t>
      </w:r>
      <w:r>
        <w:rPr>
          <w:rFonts w:ascii="Arial" w:hAnsi="Arial" w:cs="Arial"/>
          <w:bCs/>
          <w:sz w:val="20"/>
          <w:szCs w:val="20"/>
        </w:rPr>
        <w:t>the exhibits</w:t>
      </w:r>
      <w:r w:rsidRPr="00535322">
        <w:rPr>
          <w:rFonts w:ascii="Arial" w:hAnsi="Arial" w:cs="Arial"/>
          <w:bCs/>
          <w:sz w:val="20"/>
          <w:szCs w:val="20"/>
        </w:rPr>
        <w:t>.”</w:t>
      </w:r>
    </w:p>
    <w:p w14:paraId="30A7897B" w14:textId="77777777" w:rsidR="00657EA6" w:rsidRDefault="00657EA6" w:rsidP="00657EA6">
      <w:pPr>
        <w:spacing w:line="360" w:lineRule="auto"/>
        <w:rPr>
          <w:rFonts w:ascii="Arial" w:hAnsi="Arial" w:cs="Arial"/>
          <w:bCs/>
          <w:sz w:val="20"/>
          <w:szCs w:val="20"/>
        </w:rPr>
      </w:pPr>
    </w:p>
    <w:p w14:paraId="1FAD8D0E" w14:textId="4F579965" w:rsidR="0079742D" w:rsidRDefault="00EE105F" w:rsidP="00535322">
      <w:pPr>
        <w:spacing w:line="360" w:lineRule="auto"/>
        <w:ind w:left="1980"/>
        <w:rPr>
          <w:rFonts w:ascii="Arial" w:hAnsi="Arial" w:cs="Arial"/>
          <w:bCs/>
          <w:sz w:val="20"/>
          <w:szCs w:val="20"/>
        </w:rPr>
      </w:pPr>
      <w:hyperlink r:id="rId16" w:history="1">
        <w:r w:rsidR="004C2B8B" w:rsidRPr="005F5BC7">
          <w:rPr>
            <w:rStyle w:val="Hyperlink"/>
            <w:rFonts w:ascii="Arial" w:hAnsi="Arial" w:cs="Arial"/>
            <w:bCs/>
            <w:sz w:val="20"/>
            <w:szCs w:val="20"/>
          </w:rPr>
          <w:t>Museum of the Bible</w:t>
        </w:r>
      </w:hyperlink>
      <w:r w:rsidR="004C2B8B" w:rsidRPr="005F5BC7">
        <w:rPr>
          <w:rFonts w:ascii="Arial" w:hAnsi="Arial" w:cs="Arial"/>
          <w:bCs/>
          <w:sz w:val="20"/>
          <w:szCs w:val="20"/>
        </w:rPr>
        <w:t xml:space="preserve"> redefines what a museum can</w:t>
      </w:r>
      <w:r w:rsidR="004C2B8B">
        <w:rPr>
          <w:rFonts w:ascii="Arial" w:hAnsi="Arial" w:cs="Arial"/>
          <w:bCs/>
          <w:sz w:val="20"/>
          <w:szCs w:val="20"/>
        </w:rPr>
        <w:t xml:space="preserve"> be by maximizing the visitor experience thro</w:t>
      </w:r>
      <w:r w:rsidR="00381F5B">
        <w:rPr>
          <w:rFonts w:ascii="Arial" w:hAnsi="Arial" w:cs="Arial"/>
          <w:bCs/>
          <w:sz w:val="20"/>
          <w:szCs w:val="20"/>
        </w:rPr>
        <w:t xml:space="preserve">ugh immersive exhibitions, expanded programming, and a continuity of the cultural experience throughout all spaces. The museum includes 12 theaters, one of which is a </w:t>
      </w:r>
      <w:proofErr w:type="spellStart"/>
      <w:r w:rsidR="00381F5B">
        <w:rPr>
          <w:rFonts w:ascii="Arial" w:hAnsi="Arial" w:cs="Arial"/>
          <w:bCs/>
          <w:sz w:val="20"/>
          <w:szCs w:val="20"/>
        </w:rPr>
        <w:t>flyboard</w:t>
      </w:r>
      <w:proofErr w:type="spellEnd"/>
      <w:r w:rsidR="00381F5B">
        <w:rPr>
          <w:rFonts w:ascii="Arial" w:hAnsi="Arial" w:cs="Arial"/>
          <w:bCs/>
          <w:sz w:val="20"/>
          <w:szCs w:val="20"/>
        </w:rPr>
        <w:t xml:space="preserve"> </w:t>
      </w:r>
      <w:r w:rsidR="00CC0ADB">
        <w:rPr>
          <w:rFonts w:ascii="Arial" w:hAnsi="Arial" w:cs="Arial"/>
          <w:bCs/>
          <w:sz w:val="20"/>
          <w:szCs w:val="20"/>
        </w:rPr>
        <w:t>ride</w:t>
      </w:r>
      <w:r w:rsidR="00BB0A4F">
        <w:rPr>
          <w:rFonts w:ascii="Arial" w:hAnsi="Arial" w:cs="Arial"/>
          <w:bCs/>
          <w:sz w:val="20"/>
          <w:szCs w:val="20"/>
        </w:rPr>
        <w:t>; a restaurant and coffee shop;</w:t>
      </w:r>
      <w:r w:rsidR="00381F5B">
        <w:rPr>
          <w:rFonts w:ascii="Arial" w:hAnsi="Arial" w:cs="Arial"/>
          <w:bCs/>
          <w:sz w:val="20"/>
          <w:szCs w:val="20"/>
        </w:rPr>
        <w:t xml:space="preserve"> five additional spaces for v</w:t>
      </w:r>
      <w:r w:rsidR="00BB0A4F">
        <w:rPr>
          <w:rFonts w:ascii="Arial" w:hAnsi="Arial" w:cs="Arial"/>
          <w:bCs/>
          <w:sz w:val="20"/>
          <w:szCs w:val="20"/>
        </w:rPr>
        <w:t>isiting institutions to exhibit; a children’s gallery;</w:t>
      </w:r>
      <w:r w:rsidR="00381F5B">
        <w:rPr>
          <w:rFonts w:ascii="Arial" w:hAnsi="Arial" w:cs="Arial"/>
          <w:bCs/>
          <w:sz w:val="20"/>
          <w:szCs w:val="20"/>
        </w:rPr>
        <w:t xml:space="preserve"> a 4</w:t>
      </w:r>
      <w:r w:rsidR="00B227A2">
        <w:rPr>
          <w:rFonts w:ascii="Arial" w:hAnsi="Arial" w:cs="Arial"/>
          <w:bCs/>
          <w:sz w:val="20"/>
          <w:szCs w:val="20"/>
        </w:rPr>
        <w:t>7</w:t>
      </w:r>
      <w:r w:rsidR="00FD2332">
        <w:rPr>
          <w:rFonts w:ascii="Arial" w:hAnsi="Arial" w:cs="Arial"/>
          <w:bCs/>
          <w:sz w:val="20"/>
          <w:szCs w:val="20"/>
        </w:rPr>
        <w:t>2</w:t>
      </w:r>
      <w:r w:rsidR="00381F5B">
        <w:rPr>
          <w:rFonts w:ascii="Arial" w:hAnsi="Arial" w:cs="Arial"/>
          <w:bCs/>
          <w:sz w:val="20"/>
          <w:szCs w:val="20"/>
        </w:rPr>
        <w:t>-seat performance theater</w:t>
      </w:r>
      <w:r w:rsidR="00BB0A4F">
        <w:rPr>
          <w:rFonts w:ascii="Arial" w:hAnsi="Arial" w:cs="Arial"/>
          <w:bCs/>
          <w:sz w:val="20"/>
          <w:szCs w:val="20"/>
        </w:rPr>
        <w:t>;</w:t>
      </w:r>
      <w:r w:rsidR="00381F5B">
        <w:rPr>
          <w:rFonts w:ascii="Arial" w:hAnsi="Arial" w:cs="Arial"/>
          <w:bCs/>
          <w:sz w:val="20"/>
          <w:szCs w:val="20"/>
        </w:rPr>
        <w:t xml:space="preserve"> a 4</w:t>
      </w:r>
      <w:r w:rsidR="00B227A2">
        <w:rPr>
          <w:rFonts w:ascii="Arial" w:hAnsi="Arial" w:cs="Arial"/>
          <w:bCs/>
          <w:sz w:val="20"/>
          <w:szCs w:val="20"/>
        </w:rPr>
        <w:t>50</w:t>
      </w:r>
      <w:r w:rsidR="00BB0A4F">
        <w:rPr>
          <w:rFonts w:ascii="Arial" w:hAnsi="Arial" w:cs="Arial"/>
          <w:bCs/>
          <w:sz w:val="20"/>
          <w:szCs w:val="20"/>
        </w:rPr>
        <w:t>-seat ballroom; a rooftop biblical garden;</w:t>
      </w:r>
      <w:r w:rsidR="00381F5B">
        <w:rPr>
          <w:rFonts w:ascii="Arial" w:hAnsi="Arial" w:cs="Arial"/>
          <w:bCs/>
          <w:sz w:val="20"/>
          <w:szCs w:val="20"/>
        </w:rPr>
        <w:t xml:space="preserve"> </w:t>
      </w:r>
      <w:r w:rsidR="0079742D">
        <w:rPr>
          <w:rFonts w:ascii="Arial" w:hAnsi="Arial" w:cs="Arial"/>
          <w:bCs/>
          <w:sz w:val="20"/>
          <w:szCs w:val="20"/>
        </w:rPr>
        <w:t xml:space="preserve">and </w:t>
      </w:r>
      <w:r w:rsidR="00381F5B">
        <w:rPr>
          <w:rFonts w:ascii="Arial" w:hAnsi="Arial" w:cs="Arial"/>
          <w:bCs/>
          <w:sz w:val="20"/>
          <w:szCs w:val="20"/>
        </w:rPr>
        <w:t>resea</w:t>
      </w:r>
      <w:r w:rsidR="0079742D">
        <w:rPr>
          <w:rFonts w:ascii="Arial" w:hAnsi="Arial" w:cs="Arial"/>
          <w:bCs/>
          <w:sz w:val="20"/>
          <w:szCs w:val="20"/>
        </w:rPr>
        <w:t xml:space="preserve">rch and conservation facilities.  </w:t>
      </w:r>
    </w:p>
    <w:p w14:paraId="55DF2EB5" w14:textId="77777777" w:rsidR="0079742D" w:rsidRDefault="0079742D" w:rsidP="00535322">
      <w:pPr>
        <w:spacing w:line="360" w:lineRule="auto"/>
        <w:ind w:left="1980"/>
        <w:rPr>
          <w:rFonts w:ascii="Arial" w:hAnsi="Arial" w:cs="Arial"/>
          <w:bCs/>
          <w:sz w:val="20"/>
          <w:szCs w:val="20"/>
        </w:rPr>
      </w:pPr>
    </w:p>
    <w:p w14:paraId="007329DB" w14:textId="55D624CD" w:rsidR="00535322" w:rsidRDefault="00BB0A4F" w:rsidP="00535322">
      <w:pPr>
        <w:spacing w:line="360" w:lineRule="auto"/>
        <w:ind w:left="198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The museum’s use of s</w:t>
      </w:r>
      <w:r w:rsidR="0079742D">
        <w:rPr>
          <w:rFonts w:ascii="Arial" w:hAnsi="Arial" w:cs="Arial"/>
          <w:bCs/>
          <w:sz w:val="20"/>
          <w:szCs w:val="20"/>
        </w:rPr>
        <w:t>tate</w:t>
      </w:r>
      <w:r w:rsidR="00381F5B">
        <w:rPr>
          <w:rFonts w:ascii="Arial" w:hAnsi="Arial" w:cs="Arial"/>
          <w:bCs/>
          <w:sz w:val="20"/>
          <w:szCs w:val="20"/>
        </w:rPr>
        <w:t>-of-the-art technology</w:t>
      </w:r>
      <w:r w:rsidR="00657EA6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is immediately showcased in</w:t>
      </w:r>
      <w:r w:rsidR="0079742D">
        <w:rPr>
          <w:rFonts w:ascii="Arial" w:hAnsi="Arial" w:cs="Arial"/>
          <w:bCs/>
          <w:sz w:val="20"/>
          <w:szCs w:val="20"/>
        </w:rPr>
        <w:t xml:space="preserve"> the </w:t>
      </w:r>
      <w:r w:rsidR="008A111F">
        <w:rPr>
          <w:rFonts w:ascii="Arial" w:hAnsi="Arial" w:cs="Arial"/>
          <w:bCs/>
          <w:sz w:val="20"/>
          <w:szCs w:val="20"/>
        </w:rPr>
        <w:t>soaring, grand</w:t>
      </w:r>
      <w:r w:rsidR="005F5BC7">
        <w:rPr>
          <w:rFonts w:ascii="Arial" w:hAnsi="Arial" w:cs="Arial"/>
          <w:bCs/>
          <w:sz w:val="20"/>
          <w:szCs w:val="20"/>
        </w:rPr>
        <w:t xml:space="preserve"> </w:t>
      </w:r>
      <w:r w:rsidR="0079742D">
        <w:rPr>
          <w:rFonts w:ascii="Arial" w:hAnsi="Arial" w:cs="Arial"/>
          <w:bCs/>
          <w:sz w:val="20"/>
          <w:szCs w:val="20"/>
        </w:rPr>
        <w:t>lobby</w:t>
      </w:r>
      <w:r>
        <w:rPr>
          <w:rFonts w:ascii="Arial" w:hAnsi="Arial" w:cs="Arial"/>
          <w:bCs/>
          <w:sz w:val="20"/>
          <w:szCs w:val="20"/>
        </w:rPr>
        <w:t>,</w:t>
      </w:r>
      <w:r w:rsidR="00AD0147">
        <w:rPr>
          <w:rFonts w:ascii="Arial" w:hAnsi="Arial" w:cs="Arial"/>
          <w:bCs/>
          <w:sz w:val="20"/>
          <w:szCs w:val="20"/>
        </w:rPr>
        <w:t xml:space="preserve"> where a </w:t>
      </w:r>
      <w:r w:rsidR="008A111F">
        <w:rPr>
          <w:rFonts w:ascii="Arial" w:hAnsi="Arial" w:cs="Arial"/>
          <w:bCs/>
          <w:sz w:val="20"/>
          <w:szCs w:val="20"/>
        </w:rPr>
        <w:t xml:space="preserve">kaleidoscope-like, </w:t>
      </w:r>
      <w:r w:rsidR="00E47BA3">
        <w:rPr>
          <w:rFonts w:ascii="Arial" w:hAnsi="Arial" w:cs="Arial"/>
          <w:bCs/>
          <w:sz w:val="20"/>
          <w:szCs w:val="20"/>
        </w:rPr>
        <w:t>dig</w:t>
      </w:r>
      <w:r>
        <w:rPr>
          <w:rFonts w:ascii="Arial" w:hAnsi="Arial" w:cs="Arial"/>
          <w:bCs/>
          <w:sz w:val="20"/>
          <w:szCs w:val="20"/>
        </w:rPr>
        <w:t xml:space="preserve">ital arcade ceiling – 140 </w:t>
      </w:r>
      <w:r w:rsidR="00657EA6" w:rsidRPr="00CC0ADB">
        <w:rPr>
          <w:rFonts w:ascii="Arial" w:hAnsi="Arial" w:cs="Arial"/>
          <w:bCs/>
          <w:sz w:val="20"/>
          <w:szCs w:val="20"/>
        </w:rPr>
        <w:t>f</w:t>
      </w:r>
      <w:r w:rsidR="00E47BA3" w:rsidRPr="00CC0ADB">
        <w:rPr>
          <w:rFonts w:ascii="Arial" w:hAnsi="Arial" w:cs="Arial"/>
          <w:bCs/>
          <w:sz w:val="20"/>
          <w:szCs w:val="20"/>
        </w:rPr>
        <w:t>eet in length</w:t>
      </w:r>
      <w:r w:rsidR="00E47BA3">
        <w:rPr>
          <w:rFonts w:ascii="Arial" w:hAnsi="Arial" w:cs="Arial"/>
          <w:bCs/>
          <w:sz w:val="20"/>
          <w:szCs w:val="20"/>
        </w:rPr>
        <w:t xml:space="preserve"> and 15 fee</w:t>
      </w:r>
      <w:r>
        <w:rPr>
          <w:rFonts w:ascii="Arial" w:hAnsi="Arial" w:cs="Arial"/>
          <w:bCs/>
          <w:sz w:val="20"/>
          <w:szCs w:val="20"/>
        </w:rPr>
        <w:t xml:space="preserve">t wide with 555 LED panels – is </w:t>
      </w:r>
      <w:r w:rsidR="00E47BA3">
        <w:rPr>
          <w:rFonts w:ascii="Arial" w:hAnsi="Arial" w:cs="Arial"/>
          <w:bCs/>
          <w:sz w:val="20"/>
          <w:szCs w:val="20"/>
        </w:rPr>
        <w:t xml:space="preserve">one of the largest </w:t>
      </w:r>
      <w:r w:rsidR="00657EA6">
        <w:rPr>
          <w:rFonts w:ascii="Arial" w:hAnsi="Arial" w:cs="Arial"/>
          <w:bCs/>
          <w:sz w:val="20"/>
          <w:szCs w:val="20"/>
        </w:rPr>
        <w:t>horizontally-mounted</w:t>
      </w:r>
      <w:r w:rsidR="00E47BA3">
        <w:rPr>
          <w:rFonts w:ascii="Arial" w:hAnsi="Arial" w:cs="Arial"/>
          <w:bCs/>
          <w:sz w:val="20"/>
          <w:szCs w:val="20"/>
        </w:rPr>
        <w:t xml:space="preserve"> screens in the U.S. </w:t>
      </w:r>
    </w:p>
    <w:p w14:paraId="14C39BEE" w14:textId="77777777" w:rsidR="00535322" w:rsidRPr="00535322" w:rsidRDefault="00535322" w:rsidP="00657EA6">
      <w:pPr>
        <w:spacing w:line="360" w:lineRule="auto"/>
        <w:rPr>
          <w:rFonts w:ascii="Arial" w:hAnsi="Arial" w:cs="Arial"/>
          <w:bCs/>
          <w:sz w:val="20"/>
          <w:szCs w:val="20"/>
        </w:rPr>
      </w:pPr>
    </w:p>
    <w:p w14:paraId="732B33DC" w14:textId="0F20A738" w:rsidR="003B53E6" w:rsidRDefault="00381F5B" w:rsidP="00535322">
      <w:pPr>
        <w:spacing w:line="360" w:lineRule="auto"/>
        <w:ind w:left="1980"/>
        <w:rPr>
          <w:rFonts w:ascii="Arial" w:hAnsi="Arial" w:cs="Arial"/>
          <w:bCs/>
          <w:sz w:val="20"/>
          <w:szCs w:val="20"/>
        </w:rPr>
      </w:pPr>
      <w:r w:rsidRPr="005F5BC7">
        <w:rPr>
          <w:rFonts w:ascii="Arial" w:hAnsi="Arial" w:cs="Arial"/>
          <w:bCs/>
          <w:sz w:val="20"/>
          <w:szCs w:val="20"/>
        </w:rPr>
        <w:t>The building’s design</w:t>
      </w:r>
      <w:r w:rsidRPr="00D90846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borro</w:t>
      </w:r>
      <w:r w:rsidR="005F5BC7">
        <w:rPr>
          <w:rFonts w:ascii="Arial" w:hAnsi="Arial" w:cs="Arial"/>
          <w:bCs/>
          <w:sz w:val="20"/>
          <w:szCs w:val="20"/>
        </w:rPr>
        <w:t>ws from symbols related to the B</w:t>
      </w:r>
      <w:r>
        <w:rPr>
          <w:rFonts w:ascii="Arial" w:hAnsi="Arial" w:cs="Arial"/>
          <w:bCs/>
          <w:sz w:val="20"/>
          <w:szCs w:val="20"/>
        </w:rPr>
        <w:t>ible as a book, biblical art, and the reg</w:t>
      </w:r>
      <w:r w:rsidR="006E661E">
        <w:rPr>
          <w:rFonts w:ascii="Arial" w:hAnsi="Arial" w:cs="Arial"/>
          <w:bCs/>
          <w:sz w:val="20"/>
          <w:szCs w:val="20"/>
        </w:rPr>
        <w:t xml:space="preserve">ion where the book originated. </w:t>
      </w:r>
      <w:r>
        <w:rPr>
          <w:rFonts w:ascii="Arial" w:hAnsi="Arial" w:cs="Arial"/>
          <w:bCs/>
          <w:sz w:val="20"/>
          <w:szCs w:val="20"/>
        </w:rPr>
        <w:t xml:space="preserve">Glass frit and acoustic panels are treated with a pattern recalling the </w:t>
      </w:r>
      <w:r w:rsidR="003B53E6">
        <w:rPr>
          <w:rFonts w:ascii="Arial" w:hAnsi="Arial" w:cs="Arial"/>
          <w:bCs/>
          <w:sz w:val="20"/>
          <w:szCs w:val="20"/>
        </w:rPr>
        <w:t xml:space="preserve">stacked pages of ancient bibles, while a take on the hand-painted decorative marginalia from the Middle Ages provides subtly reinforces wayfinding </w:t>
      </w:r>
      <w:r w:rsidR="003B53E6" w:rsidRPr="00B27832">
        <w:rPr>
          <w:rFonts w:ascii="Arial" w:hAnsi="Arial" w:cs="Arial"/>
          <w:bCs/>
          <w:sz w:val="20"/>
          <w:szCs w:val="20"/>
        </w:rPr>
        <w:t xml:space="preserve">as the visitor traverses </w:t>
      </w:r>
      <w:r w:rsidR="00A04154" w:rsidRPr="00B27832">
        <w:rPr>
          <w:rFonts w:ascii="Arial" w:hAnsi="Arial" w:cs="Arial"/>
          <w:bCs/>
          <w:sz w:val="20"/>
          <w:szCs w:val="20"/>
        </w:rPr>
        <w:t xml:space="preserve">up </w:t>
      </w:r>
      <w:r w:rsidR="00287B27" w:rsidRPr="00B27832">
        <w:rPr>
          <w:rFonts w:ascii="Arial" w:hAnsi="Arial" w:cs="Arial"/>
          <w:bCs/>
          <w:sz w:val="20"/>
          <w:szCs w:val="20"/>
        </w:rPr>
        <w:t xml:space="preserve">a </w:t>
      </w:r>
      <w:r w:rsidR="00B27832" w:rsidRPr="00B27832">
        <w:rPr>
          <w:rFonts w:ascii="Arial" w:hAnsi="Arial" w:cs="Arial"/>
          <w:bCs/>
          <w:sz w:val="20"/>
          <w:szCs w:val="20"/>
        </w:rPr>
        <w:t>sun-drenched</w:t>
      </w:r>
      <w:r w:rsidR="005F5BC7">
        <w:rPr>
          <w:rFonts w:ascii="Arial" w:hAnsi="Arial" w:cs="Arial"/>
          <w:bCs/>
          <w:sz w:val="20"/>
          <w:szCs w:val="20"/>
        </w:rPr>
        <w:t>,</w:t>
      </w:r>
      <w:r w:rsidR="00B27832" w:rsidRPr="00B27832">
        <w:rPr>
          <w:rFonts w:ascii="Arial" w:hAnsi="Arial" w:cs="Arial"/>
          <w:bCs/>
          <w:sz w:val="20"/>
          <w:szCs w:val="20"/>
        </w:rPr>
        <w:t xml:space="preserve"> </w:t>
      </w:r>
      <w:r w:rsidR="00287B27" w:rsidRPr="00B27832">
        <w:rPr>
          <w:rFonts w:ascii="Arial" w:hAnsi="Arial" w:cs="Arial"/>
          <w:bCs/>
          <w:sz w:val="20"/>
          <w:szCs w:val="20"/>
        </w:rPr>
        <w:t xml:space="preserve">suspended stair in </w:t>
      </w:r>
      <w:r w:rsidR="003B53E6" w:rsidRPr="00B27832">
        <w:rPr>
          <w:rFonts w:ascii="Arial" w:hAnsi="Arial" w:cs="Arial"/>
          <w:bCs/>
          <w:sz w:val="20"/>
          <w:szCs w:val="20"/>
        </w:rPr>
        <w:t>the grand atrium</w:t>
      </w:r>
      <w:r w:rsidR="00287B27" w:rsidRPr="00B27832">
        <w:rPr>
          <w:rFonts w:ascii="Arial" w:hAnsi="Arial" w:cs="Arial"/>
          <w:bCs/>
          <w:sz w:val="20"/>
          <w:szCs w:val="20"/>
        </w:rPr>
        <w:t>.</w:t>
      </w:r>
    </w:p>
    <w:p w14:paraId="508417FA" w14:textId="77777777" w:rsidR="001C0A03" w:rsidRDefault="001C0A03" w:rsidP="00535322">
      <w:pPr>
        <w:spacing w:line="360" w:lineRule="auto"/>
        <w:ind w:left="1980"/>
        <w:rPr>
          <w:rFonts w:ascii="Arial" w:hAnsi="Arial" w:cs="Arial"/>
          <w:bCs/>
          <w:sz w:val="20"/>
          <w:szCs w:val="20"/>
        </w:rPr>
      </w:pPr>
    </w:p>
    <w:p w14:paraId="7698B59F" w14:textId="28B1FE03" w:rsidR="001C0A03" w:rsidRDefault="005F5BC7" w:rsidP="00535322">
      <w:pPr>
        <w:spacing w:line="360" w:lineRule="auto"/>
        <w:ind w:left="198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The</w:t>
      </w:r>
      <w:r w:rsidR="008E1DB6">
        <w:rPr>
          <w:rFonts w:ascii="Arial" w:hAnsi="Arial" w:cs="Arial"/>
          <w:bCs/>
          <w:sz w:val="20"/>
          <w:szCs w:val="20"/>
        </w:rPr>
        <w:t xml:space="preserve"> </w:t>
      </w:r>
      <w:r w:rsidR="00E70AE7">
        <w:rPr>
          <w:rFonts w:ascii="Arial" w:hAnsi="Arial" w:cs="Arial"/>
          <w:bCs/>
          <w:sz w:val="20"/>
          <w:szCs w:val="20"/>
        </w:rPr>
        <w:t xml:space="preserve">museum’s </w:t>
      </w:r>
      <w:r w:rsidR="00E70AE7" w:rsidRPr="00ED429E">
        <w:rPr>
          <w:rFonts w:ascii="Arial" w:hAnsi="Arial" w:cs="Arial"/>
          <w:bCs/>
          <w:sz w:val="20"/>
          <w:szCs w:val="20"/>
        </w:rPr>
        <w:t xml:space="preserve">most </w:t>
      </w:r>
      <w:r w:rsidR="004D4A34">
        <w:rPr>
          <w:rFonts w:ascii="Arial" w:hAnsi="Arial" w:cs="Arial"/>
          <w:bCs/>
          <w:sz w:val="20"/>
          <w:szCs w:val="20"/>
        </w:rPr>
        <w:t>noticeable exterior</w:t>
      </w:r>
      <w:r w:rsidR="00E70AE7" w:rsidRPr="00ED429E">
        <w:rPr>
          <w:rFonts w:ascii="Arial" w:hAnsi="Arial" w:cs="Arial"/>
          <w:bCs/>
          <w:sz w:val="20"/>
          <w:szCs w:val="20"/>
        </w:rPr>
        <w:t xml:space="preserve"> design feature</w:t>
      </w:r>
      <w:r w:rsidR="008E1DB6" w:rsidRPr="00ED429E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is located at </w:t>
      </w:r>
      <w:r w:rsidR="004D4A34">
        <w:rPr>
          <w:rFonts w:ascii="Arial" w:hAnsi="Arial" w:cs="Arial"/>
          <w:bCs/>
          <w:sz w:val="20"/>
          <w:szCs w:val="20"/>
        </w:rPr>
        <w:t>a newly created</w:t>
      </w:r>
      <w:r>
        <w:rPr>
          <w:rFonts w:ascii="Arial" w:hAnsi="Arial" w:cs="Arial"/>
          <w:bCs/>
          <w:sz w:val="20"/>
          <w:szCs w:val="20"/>
        </w:rPr>
        <w:t xml:space="preserve"> main entrance at 4</w:t>
      </w:r>
      <w:r w:rsidRPr="00CE3BEF">
        <w:rPr>
          <w:rFonts w:ascii="Arial" w:hAnsi="Arial" w:cs="Arial"/>
          <w:bCs/>
          <w:sz w:val="20"/>
          <w:szCs w:val="20"/>
          <w:vertAlign w:val="superscript"/>
        </w:rPr>
        <w:t>th</w:t>
      </w:r>
      <w:r>
        <w:rPr>
          <w:rFonts w:ascii="Arial" w:hAnsi="Arial" w:cs="Arial"/>
          <w:bCs/>
          <w:sz w:val="20"/>
          <w:szCs w:val="20"/>
        </w:rPr>
        <w:t xml:space="preserve"> Street SW in the form of</w:t>
      </w:r>
      <w:r w:rsidR="00ED429E" w:rsidRPr="00ED429E">
        <w:rPr>
          <w:rFonts w:ascii="Arial" w:hAnsi="Arial" w:cs="Arial"/>
          <w:bCs/>
          <w:sz w:val="20"/>
          <w:szCs w:val="20"/>
        </w:rPr>
        <w:t xml:space="preserve"> </w:t>
      </w:r>
      <w:r w:rsidR="00E47BA3">
        <w:rPr>
          <w:rFonts w:ascii="Arial" w:hAnsi="Arial" w:cs="Arial"/>
          <w:bCs/>
          <w:sz w:val="20"/>
          <w:szCs w:val="20"/>
        </w:rPr>
        <w:t>37-</w:t>
      </w:r>
      <w:r w:rsidR="00E70AE7">
        <w:rPr>
          <w:rFonts w:ascii="Arial" w:hAnsi="Arial" w:cs="Arial"/>
          <w:bCs/>
          <w:sz w:val="20"/>
          <w:szCs w:val="20"/>
        </w:rPr>
        <w:t>foot tall</w:t>
      </w:r>
      <w:r w:rsidR="00BB0A4F">
        <w:rPr>
          <w:rFonts w:ascii="Arial" w:hAnsi="Arial" w:cs="Arial"/>
          <w:bCs/>
          <w:sz w:val="20"/>
          <w:szCs w:val="20"/>
        </w:rPr>
        <w:t>, 16-</w:t>
      </w:r>
      <w:r w:rsidR="00E47BA3">
        <w:rPr>
          <w:rFonts w:ascii="Arial" w:hAnsi="Arial" w:cs="Arial"/>
          <w:bCs/>
          <w:sz w:val="20"/>
          <w:szCs w:val="20"/>
        </w:rPr>
        <w:t>ton</w:t>
      </w:r>
      <w:r w:rsidR="00E70AE7">
        <w:rPr>
          <w:rFonts w:ascii="Arial" w:hAnsi="Arial" w:cs="Arial"/>
          <w:bCs/>
          <w:sz w:val="20"/>
          <w:szCs w:val="20"/>
        </w:rPr>
        <w:t xml:space="preserve"> </w:t>
      </w:r>
      <w:r w:rsidR="001C0A03">
        <w:rPr>
          <w:rFonts w:ascii="Arial" w:hAnsi="Arial" w:cs="Arial"/>
          <w:bCs/>
          <w:sz w:val="20"/>
          <w:szCs w:val="20"/>
        </w:rPr>
        <w:t xml:space="preserve">bronze </w:t>
      </w:r>
      <w:r w:rsidR="001C0A03" w:rsidRPr="005F5BC7">
        <w:rPr>
          <w:rFonts w:ascii="Arial" w:hAnsi="Arial" w:cs="Arial"/>
          <w:bCs/>
          <w:sz w:val="20"/>
          <w:szCs w:val="20"/>
        </w:rPr>
        <w:t>entry gates</w:t>
      </w:r>
      <w:r>
        <w:rPr>
          <w:rFonts w:ascii="Arial" w:hAnsi="Arial" w:cs="Arial"/>
          <w:bCs/>
          <w:sz w:val="20"/>
          <w:szCs w:val="20"/>
        </w:rPr>
        <w:t xml:space="preserve">, standing at a </w:t>
      </w:r>
      <w:r w:rsidR="006D529B">
        <w:rPr>
          <w:rFonts w:ascii="Arial" w:hAnsi="Arial" w:cs="Arial"/>
          <w:bCs/>
          <w:sz w:val="20"/>
          <w:szCs w:val="20"/>
        </w:rPr>
        <w:t>tall, narrow openin</w:t>
      </w:r>
      <w:r w:rsidR="008E1DB6">
        <w:rPr>
          <w:rFonts w:ascii="Arial" w:hAnsi="Arial" w:cs="Arial"/>
          <w:bCs/>
          <w:sz w:val="20"/>
          <w:szCs w:val="20"/>
        </w:rPr>
        <w:t>g where cargo trains once e</w:t>
      </w:r>
      <w:r w:rsidR="006E661E">
        <w:rPr>
          <w:rFonts w:ascii="Arial" w:hAnsi="Arial" w:cs="Arial"/>
          <w:bCs/>
          <w:sz w:val="20"/>
          <w:szCs w:val="20"/>
        </w:rPr>
        <w:t xml:space="preserve">ntered the original warehouse. </w:t>
      </w:r>
      <w:r w:rsidR="008E1DB6">
        <w:rPr>
          <w:rFonts w:ascii="Arial" w:hAnsi="Arial" w:cs="Arial"/>
          <w:bCs/>
          <w:sz w:val="20"/>
          <w:szCs w:val="20"/>
        </w:rPr>
        <w:t>The entry gates, c</w:t>
      </w:r>
      <w:r w:rsidR="00E70AE7">
        <w:rPr>
          <w:rFonts w:ascii="Arial" w:hAnsi="Arial" w:cs="Arial"/>
          <w:bCs/>
          <w:sz w:val="20"/>
          <w:szCs w:val="20"/>
        </w:rPr>
        <w:t>reated by artist Larry Kirkland in c</w:t>
      </w:r>
      <w:r w:rsidR="004D4A34">
        <w:rPr>
          <w:rFonts w:ascii="Arial" w:hAnsi="Arial" w:cs="Arial"/>
          <w:bCs/>
          <w:sz w:val="20"/>
          <w:szCs w:val="20"/>
        </w:rPr>
        <w:t>ollaboration with SmithGroupJJR,</w:t>
      </w:r>
      <w:r w:rsidR="00E70AE7">
        <w:rPr>
          <w:rFonts w:ascii="Arial" w:hAnsi="Arial" w:cs="Arial"/>
          <w:bCs/>
          <w:sz w:val="20"/>
          <w:szCs w:val="20"/>
        </w:rPr>
        <w:t xml:space="preserve"> </w:t>
      </w:r>
      <w:r w:rsidR="001C0A03">
        <w:rPr>
          <w:rFonts w:ascii="Arial" w:hAnsi="Arial" w:cs="Arial"/>
          <w:bCs/>
          <w:sz w:val="20"/>
          <w:szCs w:val="20"/>
        </w:rPr>
        <w:t xml:space="preserve">recall the printing plates of the Gutenberg press and a soaring lit glass element featuring </w:t>
      </w:r>
      <w:r w:rsidR="00C43E9B">
        <w:rPr>
          <w:rFonts w:ascii="Arial" w:hAnsi="Arial" w:cs="Arial"/>
          <w:bCs/>
          <w:sz w:val="20"/>
          <w:szCs w:val="20"/>
        </w:rPr>
        <w:t>a fragment of</w:t>
      </w:r>
      <w:r w:rsidR="00361D02">
        <w:rPr>
          <w:rFonts w:ascii="Arial" w:hAnsi="Arial" w:cs="Arial"/>
          <w:bCs/>
          <w:sz w:val="20"/>
          <w:szCs w:val="20"/>
        </w:rPr>
        <w:t xml:space="preserve"> </w:t>
      </w:r>
      <w:r w:rsidR="00C43E9B">
        <w:rPr>
          <w:rFonts w:ascii="Arial" w:hAnsi="Arial" w:cs="Arial"/>
          <w:bCs/>
          <w:sz w:val="20"/>
          <w:szCs w:val="20"/>
        </w:rPr>
        <w:t xml:space="preserve">the </w:t>
      </w:r>
      <w:proofErr w:type="spellStart"/>
      <w:r w:rsidR="00C43E9B">
        <w:rPr>
          <w:rFonts w:ascii="Arial" w:hAnsi="Arial" w:cs="Arial"/>
          <w:bCs/>
          <w:sz w:val="20"/>
          <w:szCs w:val="20"/>
        </w:rPr>
        <w:t>Bodmer</w:t>
      </w:r>
      <w:proofErr w:type="spellEnd"/>
      <w:r w:rsidR="00C43E9B">
        <w:rPr>
          <w:rFonts w:ascii="Arial" w:hAnsi="Arial" w:cs="Arial"/>
          <w:bCs/>
          <w:sz w:val="20"/>
          <w:szCs w:val="20"/>
        </w:rPr>
        <w:t xml:space="preserve"> Papyri</w:t>
      </w:r>
      <w:r w:rsidR="00E70AE7">
        <w:rPr>
          <w:rFonts w:ascii="Arial" w:hAnsi="Arial" w:cs="Arial"/>
          <w:bCs/>
          <w:sz w:val="20"/>
          <w:szCs w:val="20"/>
        </w:rPr>
        <w:t xml:space="preserve">. </w:t>
      </w:r>
    </w:p>
    <w:p w14:paraId="075A706E" w14:textId="77777777" w:rsidR="00535322" w:rsidRPr="00535322" w:rsidRDefault="00535322" w:rsidP="00535322">
      <w:pPr>
        <w:spacing w:line="360" w:lineRule="auto"/>
        <w:ind w:left="1980"/>
        <w:rPr>
          <w:rFonts w:ascii="Arial" w:hAnsi="Arial" w:cs="Arial"/>
          <w:bCs/>
          <w:sz w:val="20"/>
          <w:szCs w:val="20"/>
        </w:rPr>
      </w:pPr>
    </w:p>
    <w:p w14:paraId="2229CCB4" w14:textId="46D88307" w:rsidR="00795F6A" w:rsidRDefault="003B53E6" w:rsidP="009169E9">
      <w:pPr>
        <w:spacing w:line="360" w:lineRule="auto"/>
        <w:ind w:left="198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The</w:t>
      </w:r>
      <w:r w:rsidR="005262EB">
        <w:rPr>
          <w:rFonts w:ascii="Arial" w:hAnsi="Arial" w:cs="Arial"/>
          <w:bCs/>
          <w:sz w:val="20"/>
          <w:szCs w:val="20"/>
        </w:rPr>
        <w:t xml:space="preserve"> </w:t>
      </w:r>
      <w:r w:rsidR="005262EB" w:rsidRPr="005F5BC7">
        <w:rPr>
          <w:rFonts w:ascii="Arial" w:hAnsi="Arial" w:cs="Arial"/>
          <w:bCs/>
          <w:sz w:val="20"/>
          <w:szCs w:val="20"/>
        </w:rPr>
        <w:t>World Stage Theater</w:t>
      </w:r>
      <w:r w:rsidR="005262EB">
        <w:rPr>
          <w:rFonts w:ascii="Arial" w:hAnsi="Arial" w:cs="Arial"/>
          <w:bCs/>
          <w:sz w:val="20"/>
          <w:szCs w:val="20"/>
        </w:rPr>
        <w:t xml:space="preserve">, a </w:t>
      </w:r>
      <w:r>
        <w:rPr>
          <w:rFonts w:ascii="Arial" w:hAnsi="Arial" w:cs="Arial"/>
          <w:bCs/>
          <w:sz w:val="20"/>
          <w:szCs w:val="20"/>
        </w:rPr>
        <w:t>4</w:t>
      </w:r>
      <w:r w:rsidR="00FD2332">
        <w:rPr>
          <w:rFonts w:ascii="Arial" w:hAnsi="Arial" w:cs="Arial"/>
          <w:bCs/>
          <w:sz w:val="20"/>
          <w:szCs w:val="20"/>
        </w:rPr>
        <w:t>72</w:t>
      </w:r>
      <w:r>
        <w:rPr>
          <w:rFonts w:ascii="Arial" w:hAnsi="Arial" w:cs="Arial"/>
          <w:bCs/>
          <w:sz w:val="20"/>
          <w:szCs w:val="20"/>
        </w:rPr>
        <w:t>-seat performance theater</w:t>
      </w:r>
      <w:r w:rsidR="003A1FBD">
        <w:rPr>
          <w:rFonts w:ascii="Arial" w:hAnsi="Arial" w:cs="Arial"/>
          <w:bCs/>
          <w:sz w:val="20"/>
          <w:szCs w:val="20"/>
        </w:rPr>
        <w:t xml:space="preserve"> on the </w:t>
      </w:r>
      <w:r w:rsidR="00FD2332">
        <w:rPr>
          <w:rFonts w:ascii="Arial" w:hAnsi="Arial" w:cs="Arial"/>
          <w:bCs/>
          <w:sz w:val="20"/>
          <w:szCs w:val="20"/>
        </w:rPr>
        <w:t xml:space="preserve">fifth floor, </w:t>
      </w:r>
      <w:r>
        <w:rPr>
          <w:rFonts w:ascii="Arial" w:hAnsi="Arial" w:cs="Arial"/>
          <w:bCs/>
          <w:sz w:val="20"/>
          <w:szCs w:val="20"/>
        </w:rPr>
        <w:t xml:space="preserve">takes its shape from the </w:t>
      </w:r>
      <w:r w:rsidR="005262EB">
        <w:rPr>
          <w:rFonts w:ascii="Arial" w:hAnsi="Arial" w:cs="Arial"/>
          <w:bCs/>
          <w:sz w:val="20"/>
          <w:szCs w:val="20"/>
        </w:rPr>
        <w:t xml:space="preserve">flowing </w:t>
      </w:r>
      <w:r>
        <w:rPr>
          <w:rFonts w:ascii="Arial" w:hAnsi="Arial" w:cs="Arial"/>
          <w:bCs/>
          <w:sz w:val="20"/>
          <w:szCs w:val="20"/>
        </w:rPr>
        <w:t xml:space="preserve">fabric of a </w:t>
      </w:r>
      <w:r w:rsidR="006E661E">
        <w:rPr>
          <w:rFonts w:ascii="Arial" w:hAnsi="Arial" w:cs="Arial"/>
          <w:bCs/>
          <w:sz w:val="20"/>
          <w:szCs w:val="20"/>
        </w:rPr>
        <w:t xml:space="preserve">tabernacle tent. </w:t>
      </w:r>
      <w:r>
        <w:rPr>
          <w:rFonts w:ascii="Arial" w:hAnsi="Arial" w:cs="Arial"/>
          <w:bCs/>
          <w:sz w:val="20"/>
          <w:szCs w:val="20"/>
        </w:rPr>
        <w:t>The rippled ribbons surrounding the house of the theater hide lighting and projectors that allow for a completely immers</w:t>
      </w:r>
      <w:r w:rsidR="0072177F">
        <w:rPr>
          <w:rFonts w:ascii="Arial" w:hAnsi="Arial" w:cs="Arial"/>
          <w:bCs/>
          <w:sz w:val="20"/>
          <w:szCs w:val="20"/>
        </w:rPr>
        <w:t xml:space="preserve">ive </w:t>
      </w:r>
      <w:r w:rsidR="00FD2332">
        <w:rPr>
          <w:rFonts w:ascii="Arial" w:hAnsi="Arial" w:cs="Arial"/>
          <w:bCs/>
          <w:sz w:val="20"/>
          <w:szCs w:val="20"/>
        </w:rPr>
        <w:t xml:space="preserve">3-D </w:t>
      </w:r>
      <w:r w:rsidR="0072177F">
        <w:rPr>
          <w:rFonts w:ascii="Arial" w:hAnsi="Arial" w:cs="Arial"/>
          <w:bCs/>
          <w:sz w:val="20"/>
          <w:szCs w:val="20"/>
        </w:rPr>
        <w:t>mapped projection experience, where all surfaces from stage to ceiling are enveloped into the moving display.</w:t>
      </w:r>
    </w:p>
    <w:p w14:paraId="17A56F96" w14:textId="77777777" w:rsidR="00321D9A" w:rsidRDefault="00321D9A" w:rsidP="009169E9">
      <w:pPr>
        <w:spacing w:line="360" w:lineRule="auto"/>
        <w:ind w:left="1980"/>
        <w:rPr>
          <w:rFonts w:ascii="Arial" w:hAnsi="Arial" w:cs="Arial"/>
          <w:bCs/>
          <w:sz w:val="20"/>
          <w:szCs w:val="20"/>
        </w:rPr>
      </w:pPr>
    </w:p>
    <w:p w14:paraId="7EC4FD2A" w14:textId="48DA02B9" w:rsidR="000E260D" w:rsidRDefault="00095166" w:rsidP="009169E9">
      <w:pPr>
        <w:spacing w:line="360" w:lineRule="auto"/>
        <w:ind w:left="1980"/>
        <w:rPr>
          <w:rFonts w:ascii="Arial" w:hAnsi="Arial" w:cs="Arial"/>
          <w:bCs/>
          <w:sz w:val="20"/>
          <w:szCs w:val="20"/>
        </w:rPr>
      </w:pPr>
      <w:r w:rsidRPr="005F5BC7">
        <w:rPr>
          <w:rFonts w:ascii="Arial" w:hAnsi="Arial" w:cs="Arial"/>
          <w:bCs/>
          <w:sz w:val="20"/>
          <w:szCs w:val="20"/>
        </w:rPr>
        <w:t>For the museum’s 200</w:t>
      </w:r>
      <w:r w:rsidR="00ED429E" w:rsidRPr="005F5BC7">
        <w:rPr>
          <w:rFonts w:ascii="Arial" w:hAnsi="Arial" w:cs="Arial"/>
          <w:bCs/>
          <w:sz w:val="20"/>
          <w:szCs w:val="20"/>
        </w:rPr>
        <w:t>-seat restaurant</w:t>
      </w:r>
      <w:r w:rsidR="00ED429E">
        <w:rPr>
          <w:rFonts w:ascii="Arial" w:hAnsi="Arial" w:cs="Arial"/>
          <w:bCs/>
          <w:sz w:val="20"/>
          <w:szCs w:val="20"/>
        </w:rPr>
        <w:t xml:space="preserve">, </w:t>
      </w:r>
      <w:r w:rsidR="00321D9A">
        <w:rPr>
          <w:rFonts w:ascii="Arial" w:hAnsi="Arial" w:cs="Arial"/>
          <w:bCs/>
          <w:sz w:val="20"/>
          <w:szCs w:val="20"/>
        </w:rPr>
        <w:t>Smi</w:t>
      </w:r>
      <w:r w:rsidR="00C43E9B">
        <w:rPr>
          <w:rFonts w:ascii="Arial" w:hAnsi="Arial" w:cs="Arial"/>
          <w:bCs/>
          <w:sz w:val="20"/>
          <w:szCs w:val="20"/>
        </w:rPr>
        <w:t xml:space="preserve">thGroupJJR worked closely with </w:t>
      </w:r>
      <w:r w:rsidR="004D4A34">
        <w:rPr>
          <w:rFonts w:ascii="Arial" w:hAnsi="Arial" w:cs="Arial"/>
          <w:bCs/>
          <w:sz w:val="20"/>
          <w:szCs w:val="20"/>
        </w:rPr>
        <w:t xml:space="preserve">Executive Chef </w:t>
      </w:r>
      <w:r w:rsidR="00321D9A">
        <w:rPr>
          <w:rFonts w:ascii="Arial" w:hAnsi="Arial" w:cs="Arial"/>
          <w:bCs/>
          <w:sz w:val="20"/>
          <w:szCs w:val="20"/>
        </w:rPr>
        <w:t>Todd Gray</w:t>
      </w:r>
      <w:r w:rsidR="00ED429E">
        <w:rPr>
          <w:rFonts w:ascii="Arial" w:hAnsi="Arial" w:cs="Arial"/>
          <w:bCs/>
          <w:sz w:val="20"/>
          <w:szCs w:val="20"/>
        </w:rPr>
        <w:t xml:space="preserve">, patterning it </w:t>
      </w:r>
      <w:r w:rsidR="00321D9A">
        <w:rPr>
          <w:rFonts w:ascii="Arial" w:hAnsi="Arial" w:cs="Arial"/>
          <w:bCs/>
          <w:sz w:val="20"/>
          <w:szCs w:val="20"/>
        </w:rPr>
        <w:t>after a Middle E</w:t>
      </w:r>
      <w:r w:rsidR="00ED429E">
        <w:rPr>
          <w:rFonts w:ascii="Arial" w:hAnsi="Arial" w:cs="Arial"/>
          <w:bCs/>
          <w:sz w:val="20"/>
          <w:szCs w:val="20"/>
        </w:rPr>
        <w:t>astern souk</w:t>
      </w:r>
      <w:r w:rsidR="00761D0A">
        <w:rPr>
          <w:rFonts w:ascii="Arial" w:hAnsi="Arial" w:cs="Arial"/>
          <w:bCs/>
          <w:sz w:val="20"/>
          <w:szCs w:val="20"/>
        </w:rPr>
        <w:t xml:space="preserve"> marketplace</w:t>
      </w:r>
      <w:r w:rsidR="00ED429E">
        <w:rPr>
          <w:rFonts w:ascii="Arial" w:hAnsi="Arial" w:cs="Arial"/>
          <w:bCs/>
          <w:sz w:val="20"/>
          <w:szCs w:val="20"/>
        </w:rPr>
        <w:t>. With a</w:t>
      </w:r>
      <w:r w:rsidR="00C43E9B">
        <w:rPr>
          <w:rFonts w:ascii="Arial" w:hAnsi="Arial" w:cs="Arial"/>
          <w:bCs/>
          <w:sz w:val="20"/>
          <w:szCs w:val="20"/>
        </w:rPr>
        <w:t xml:space="preserve"> menu inspired by foods of the B</w:t>
      </w:r>
      <w:r w:rsidR="00321D9A">
        <w:rPr>
          <w:rFonts w:ascii="Arial" w:hAnsi="Arial" w:cs="Arial"/>
          <w:bCs/>
          <w:sz w:val="20"/>
          <w:szCs w:val="20"/>
        </w:rPr>
        <w:t>ible, the restaurant opens to the rooftop</w:t>
      </w:r>
      <w:r w:rsidR="00FD2332">
        <w:rPr>
          <w:rFonts w:ascii="Arial" w:hAnsi="Arial" w:cs="Arial"/>
          <w:bCs/>
          <w:sz w:val="20"/>
          <w:szCs w:val="20"/>
        </w:rPr>
        <w:t xml:space="preserve"> </w:t>
      </w:r>
      <w:r w:rsidR="00CC0ADB">
        <w:rPr>
          <w:rFonts w:ascii="Arial" w:hAnsi="Arial" w:cs="Arial"/>
          <w:bCs/>
          <w:sz w:val="20"/>
          <w:szCs w:val="20"/>
        </w:rPr>
        <w:t xml:space="preserve">Biblical Garden designed by Michael </w:t>
      </w:r>
      <w:proofErr w:type="spellStart"/>
      <w:r w:rsidR="00CC0ADB">
        <w:rPr>
          <w:rFonts w:ascii="Arial" w:hAnsi="Arial" w:cs="Arial"/>
          <w:bCs/>
          <w:sz w:val="20"/>
          <w:szCs w:val="20"/>
        </w:rPr>
        <w:t>Vergason</w:t>
      </w:r>
      <w:proofErr w:type="spellEnd"/>
      <w:r w:rsidR="00CC0ADB">
        <w:rPr>
          <w:rFonts w:ascii="Arial" w:hAnsi="Arial" w:cs="Arial"/>
          <w:bCs/>
          <w:sz w:val="20"/>
          <w:szCs w:val="20"/>
        </w:rPr>
        <w:t xml:space="preserve"> Landscape Architects and </w:t>
      </w:r>
      <w:r w:rsidR="00761D0A">
        <w:rPr>
          <w:rFonts w:ascii="Arial" w:hAnsi="Arial" w:cs="Arial"/>
          <w:bCs/>
          <w:sz w:val="20"/>
          <w:szCs w:val="20"/>
        </w:rPr>
        <w:t>featuring plants of the Bi</w:t>
      </w:r>
      <w:r w:rsidR="00321D9A">
        <w:rPr>
          <w:rFonts w:ascii="Arial" w:hAnsi="Arial" w:cs="Arial"/>
          <w:bCs/>
          <w:sz w:val="20"/>
          <w:szCs w:val="20"/>
        </w:rPr>
        <w:t>ble</w:t>
      </w:r>
      <w:r w:rsidR="00CC0ADB">
        <w:rPr>
          <w:rFonts w:ascii="Arial" w:hAnsi="Arial" w:cs="Arial"/>
          <w:bCs/>
          <w:sz w:val="20"/>
          <w:szCs w:val="20"/>
        </w:rPr>
        <w:t>.</w:t>
      </w:r>
      <w:r w:rsidR="00321D9A">
        <w:rPr>
          <w:rFonts w:ascii="Arial" w:hAnsi="Arial" w:cs="Arial"/>
          <w:bCs/>
          <w:sz w:val="20"/>
          <w:szCs w:val="20"/>
        </w:rPr>
        <w:t xml:space="preserve"> </w:t>
      </w:r>
    </w:p>
    <w:p w14:paraId="788039A8" w14:textId="77777777" w:rsidR="00D800AD" w:rsidRDefault="00D800AD" w:rsidP="009169E9">
      <w:pPr>
        <w:spacing w:line="360" w:lineRule="auto"/>
        <w:ind w:left="1980"/>
        <w:rPr>
          <w:rFonts w:ascii="Arial" w:hAnsi="Arial" w:cs="Arial"/>
          <w:bCs/>
          <w:sz w:val="20"/>
          <w:szCs w:val="20"/>
        </w:rPr>
      </w:pPr>
    </w:p>
    <w:p w14:paraId="663130A3" w14:textId="375D8F1E" w:rsidR="000E260D" w:rsidRDefault="00233E38" w:rsidP="009169E9">
      <w:pPr>
        <w:spacing w:line="360" w:lineRule="auto"/>
        <w:ind w:left="198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“</w:t>
      </w:r>
      <w:r w:rsidR="00D800AD">
        <w:rPr>
          <w:rFonts w:ascii="Arial" w:hAnsi="Arial" w:cs="Arial"/>
          <w:bCs/>
          <w:sz w:val="20"/>
          <w:szCs w:val="20"/>
        </w:rPr>
        <w:t>With the museum’s</w:t>
      </w:r>
      <w:r>
        <w:rPr>
          <w:rFonts w:ascii="Arial" w:hAnsi="Arial" w:cs="Arial"/>
          <w:bCs/>
          <w:sz w:val="20"/>
          <w:szCs w:val="20"/>
        </w:rPr>
        <w:t xml:space="preserve"> architecture</w:t>
      </w:r>
      <w:r w:rsidR="00D800AD">
        <w:rPr>
          <w:rFonts w:ascii="Arial" w:hAnsi="Arial" w:cs="Arial"/>
          <w:bCs/>
          <w:sz w:val="20"/>
          <w:szCs w:val="20"/>
        </w:rPr>
        <w:t>, we</w:t>
      </w:r>
      <w:r>
        <w:rPr>
          <w:rFonts w:ascii="Arial" w:hAnsi="Arial" w:cs="Arial"/>
          <w:bCs/>
          <w:sz w:val="20"/>
          <w:szCs w:val="20"/>
        </w:rPr>
        <w:t xml:space="preserve"> encourage a multiplicity of views, interpretations, and experiences,” said </w:t>
      </w:r>
      <w:r w:rsidRPr="005F5BC7">
        <w:rPr>
          <w:rFonts w:ascii="Arial" w:hAnsi="Arial" w:cs="Arial"/>
          <w:bCs/>
          <w:sz w:val="20"/>
          <w:szCs w:val="20"/>
        </w:rPr>
        <w:t>Greenbaum</w:t>
      </w:r>
      <w:r w:rsidR="006E661E">
        <w:rPr>
          <w:rFonts w:ascii="Arial" w:hAnsi="Arial" w:cs="Arial"/>
          <w:bCs/>
          <w:sz w:val="20"/>
          <w:szCs w:val="20"/>
        </w:rPr>
        <w:t xml:space="preserve">. </w:t>
      </w:r>
      <w:r>
        <w:rPr>
          <w:rFonts w:ascii="Arial" w:hAnsi="Arial" w:cs="Arial"/>
          <w:bCs/>
          <w:sz w:val="20"/>
          <w:szCs w:val="20"/>
        </w:rPr>
        <w:t xml:space="preserve">“Like the book </w:t>
      </w:r>
      <w:r w:rsidR="00225035">
        <w:rPr>
          <w:rFonts w:ascii="Arial" w:hAnsi="Arial" w:cs="Arial"/>
          <w:bCs/>
          <w:sz w:val="20"/>
          <w:szCs w:val="20"/>
        </w:rPr>
        <w:t>it’s</w:t>
      </w:r>
      <w:r>
        <w:rPr>
          <w:rFonts w:ascii="Arial" w:hAnsi="Arial" w:cs="Arial"/>
          <w:bCs/>
          <w:sz w:val="20"/>
          <w:szCs w:val="20"/>
        </w:rPr>
        <w:t xml:space="preserve"> dedicated to, the Museum of the Bible will be many things to many people.”</w:t>
      </w:r>
    </w:p>
    <w:p w14:paraId="3D154355" w14:textId="77777777" w:rsidR="00CE3BEF" w:rsidRDefault="00CE3BEF" w:rsidP="009169E9">
      <w:pPr>
        <w:spacing w:line="360" w:lineRule="auto"/>
        <w:ind w:left="1980"/>
        <w:rPr>
          <w:rFonts w:ascii="Arial" w:hAnsi="Arial" w:cs="Arial"/>
          <w:bCs/>
          <w:sz w:val="20"/>
          <w:szCs w:val="20"/>
        </w:rPr>
      </w:pPr>
    </w:p>
    <w:p w14:paraId="3B27DBE1" w14:textId="1B4835DC" w:rsidR="00233E38" w:rsidRDefault="00321D9A" w:rsidP="009169E9">
      <w:pPr>
        <w:spacing w:line="360" w:lineRule="auto"/>
        <w:ind w:left="1980"/>
        <w:rPr>
          <w:rFonts w:ascii="Arial" w:hAnsi="Arial" w:cs="Arial"/>
          <w:bCs/>
          <w:sz w:val="20"/>
          <w:szCs w:val="20"/>
        </w:rPr>
      </w:pPr>
      <w:r w:rsidRPr="0047233D">
        <w:rPr>
          <w:rFonts w:ascii="Arial" w:hAnsi="Arial" w:cs="Arial"/>
          <w:bCs/>
          <w:sz w:val="20"/>
          <w:szCs w:val="20"/>
        </w:rPr>
        <w:t xml:space="preserve">The project was </w:t>
      </w:r>
      <w:r w:rsidR="00D90846" w:rsidRPr="0047233D">
        <w:rPr>
          <w:rFonts w:ascii="Arial" w:hAnsi="Arial" w:cs="Arial"/>
          <w:bCs/>
          <w:sz w:val="20"/>
          <w:szCs w:val="20"/>
        </w:rPr>
        <w:t>designed and built in approximately five years</w:t>
      </w:r>
      <w:r w:rsidR="00D90846" w:rsidRPr="008E1DB6">
        <w:rPr>
          <w:rFonts w:ascii="Arial" w:hAnsi="Arial" w:cs="Arial"/>
          <w:bCs/>
          <w:sz w:val="20"/>
          <w:szCs w:val="20"/>
        </w:rPr>
        <w:t xml:space="preserve"> from concept to opening -- </w:t>
      </w:r>
      <w:r w:rsidRPr="008E1DB6">
        <w:rPr>
          <w:rFonts w:ascii="Arial" w:hAnsi="Arial" w:cs="Arial"/>
          <w:bCs/>
          <w:sz w:val="20"/>
          <w:szCs w:val="20"/>
        </w:rPr>
        <w:t>half the time of typical museum of its scale</w:t>
      </w:r>
      <w:r w:rsidR="008E1DB6" w:rsidRPr="008E1DB6">
        <w:rPr>
          <w:rFonts w:ascii="Arial" w:hAnsi="Arial" w:cs="Arial"/>
          <w:bCs/>
          <w:sz w:val="20"/>
          <w:szCs w:val="20"/>
        </w:rPr>
        <w:t>. This was accomplished</w:t>
      </w:r>
      <w:r w:rsidRPr="008E1DB6">
        <w:rPr>
          <w:rFonts w:ascii="Arial" w:hAnsi="Arial" w:cs="Arial"/>
          <w:bCs/>
          <w:sz w:val="20"/>
          <w:szCs w:val="20"/>
        </w:rPr>
        <w:t xml:space="preserve"> through an intensely collaborative process with the general contractor, </w:t>
      </w:r>
      <w:hyperlink r:id="rId17" w:history="1">
        <w:r w:rsidRPr="004D4A34">
          <w:rPr>
            <w:rStyle w:val="Hyperlink"/>
            <w:rFonts w:ascii="Arial" w:hAnsi="Arial" w:cs="Arial"/>
            <w:bCs/>
            <w:sz w:val="20"/>
            <w:szCs w:val="20"/>
          </w:rPr>
          <w:t>Clark Construction Group</w:t>
        </w:r>
      </w:hyperlink>
      <w:r w:rsidRPr="008E1DB6">
        <w:rPr>
          <w:rFonts w:ascii="Arial" w:hAnsi="Arial" w:cs="Arial"/>
          <w:bCs/>
          <w:sz w:val="20"/>
          <w:szCs w:val="20"/>
        </w:rPr>
        <w:t xml:space="preserve">, and a team of eight exhibit design and fabrication companies. </w:t>
      </w:r>
      <w:r w:rsidR="00D800AD" w:rsidRPr="008E1DB6">
        <w:rPr>
          <w:rFonts w:ascii="Arial" w:hAnsi="Arial" w:cs="Arial"/>
          <w:bCs/>
          <w:sz w:val="20"/>
          <w:szCs w:val="20"/>
        </w:rPr>
        <w:t>LEED certification is targeted.</w:t>
      </w:r>
    </w:p>
    <w:p w14:paraId="348EDFCB" w14:textId="77777777" w:rsidR="004D4A34" w:rsidRDefault="004D4A34" w:rsidP="009169E9">
      <w:pPr>
        <w:spacing w:line="360" w:lineRule="auto"/>
        <w:ind w:left="1980"/>
        <w:rPr>
          <w:rFonts w:ascii="Arial" w:hAnsi="Arial" w:cs="Arial"/>
          <w:bCs/>
          <w:sz w:val="20"/>
          <w:szCs w:val="20"/>
        </w:rPr>
      </w:pPr>
    </w:p>
    <w:p w14:paraId="032B1305" w14:textId="24F1D0C1" w:rsidR="00233E38" w:rsidRDefault="00761D0A" w:rsidP="009169E9">
      <w:pPr>
        <w:spacing w:line="360" w:lineRule="auto"/>
        <w:ind w:left="1980"/>
        <w:rPr>
          <w:rFonts w:ascii="Arial" w:hAnsi="Arial" w:cs="Arial"/>
          <w:bCs/>
          <w:sz w:val="20"/>
          <w:szCs w:val="20"/>
        </w:rPr>
      </w:pPr>
      <w:r w:rsidRPr="00761D0A">
        <w:rPr>
          <w:rFonts w:ascii="Arial" w:hAnsi="Arial" w:cs="Arial"/>
          <w:bCs/>
          <w:sz w:val="20"/>
          <w:szCs w:val="20"/>
        </w:rPr>
        <w:lastRenderedPageBreak/>
        <w:t xml:space="preserve">For the </w:t>
      </w:r>
      <w:hyperlink r:id="rId18" w:history="1">
        <w:r w:rsidRPr="004D4A34">
          <w:rPr>
            <w:rStyle w:val="Hyperlink"/>
            <w:rFonts w:ascii="Arial" w:hAnsi="Arial" w:cs="Arial"/>
            <w:bCs/>
            <w:sz w:val="20"/>
            <w:szCs w:val="20"/>
          </w:rPr>
          <w:t>Museum of the Bible</w:t>
        </w:r>
      </w:hyperlink>
      <w:r w:rsidRPr="00761D0A">
        <w:rPr>
          <w:rFonts w:ascii="Arial" w:hAnsi="Arial" w:cs="Arial"/>
          <w:bCs/>
          <w:sz w:val="20"/>
          <w:szCs w:val="20"/>
        </w:rPr>
        <w:t xml:space="preserve">, </w:t>
      </w:r>
      <w:r w:rsidR="00233E38" w:rsidRPr="00761D0A">
        <w:rPr>
          <w:rFonts w:ascii="Arial" w:hAnsi="Arial" w:cs="Arial"/>
          <w:bCs/>
          <w:sz w:val="20"/>
          <w:szCs w:val="20"/>
        </w:rPr>
        <w:t xml:space="preserve">SmithGroupJJR </w:t>
      </w:r>
      <w:r w:rsidR="00ED429E" w:rsidRPr="00761D0A">
        <w:rPr>
          <w:rFonts w:ascii="Arial" w:hAnsi="Arial" w:cs="Arial"/>
          <w:bCs/>
          <w:sz w:val="20"/>
          <w:szCs w:val="20"/>
        </w:rPr>
        <w:t>p</w:t>
      </w:r>
      <w:r w:rsidR="00ED429E">
        <w:rPr>
          <w:rFonts w:ascii="Arial" w:hAnsi="Arial" w:cs="Arial"/>
          <w:bCs/>
          <w:sz w:val="20"/>
          <w:szCs w:val="20"/>
        </w:rPr>
        <w:t>rovided</w:t>
      </w:r>
      <w:r w:rsidR="00D90846">
        <w:rPr>
          <w:rFonts w:ascii="Arial" w:hAnsi="Arial" w:cs="Arial"/>
          <w:bCs/>
          <w:sz w:val="20"/>
          <w:szCs w:val="20"/>
        </w:rPr>
        <w:t xml:space="preserve"> architectural design, MEP and fire protection</w:t>
      </w:r>
      <w:r w:rsidR="00233E38">
        <w:rPr>
          <w:rFonts w:ascii="Arial" w:hAnsi="Arial" w:cs="Arial"/>
          <w:bCs/>
          <w:sz w:val="20"/>
          <w:szCs w:val="20"/>
        </w:rPr>
        <w:t xml:space="preserve"> engineering</w:t>
      </w:r>
      <w:r w:rsidR="00D90846">
        <w:rPr>
          <w:rFonts w:ascii="Arial" w:hAnsi="Arial" w:cs="Arial"/>
          <w:bCs/>
          <w:sz w:val="20"/>
          <w:szCs w:val="20"/>
        </w:rPr>
        <w:t>;</w:t>
      </w:r>
      <w:r w:rsidR="00233E38">
        <w:rPr>
          <w:rFonts w:ascii="Arial" w:hAnsi="Arial" w:cs="Arial"/>
          <w:bCs/>
          <w:sz w:val="20"/>
          <w:szCs w:val="20"/>
        </w:rPr>
        <w:t xml:space="preserve"> and g</w:t>
      </w:r>
      <w:r>
        <w:rPr>
          <w:rFonts w:ascii="Arial" w:hAnsi="Arial" w:cs="Arial"/>
          <w:bCs/>
          <w:sz w:val="20"/>
          <w:szCs w:val="20"/>
        </w:rPr>
        <w:t xml:space="preserve">eneral museum lighting design. </w:t>
      </w:r>
      <w:r w:rsidR="00233E38">
        <w:rPr>
          <w:rFonts w:ascii="Arial" w:hAnsi="Arial" w:cs="Arial"/>
          <w:bCs/>
          <w:sz w:val="20"/>
          <w:szCs w:val="20"/>
        </w:rPr>
        <w:t xml:space="preserve">Clark Construction Group (Bethesda, Maryland) served as the </w:t>
      </w:r>
      <w:r w:rsidR="003A1FBD">
        <w:rPr>
          <w:rFonts w:ascii="Arial" w:hAnsi="Arial" w:cs="Arial"/>
          <w:bCs/>
          <w:sz w:val="20"/>
          <w:szCs w:val="20"/>
        </w:rPr>
        <w:t>g</w:t>
      </w:r>
      <w:r w:rsidR="00233E38">
        <w:rPr>
          <w:rFonts w:ascii="Arial" w:hAnsi="Arial" w:cs="Arial"/>
          <w:bCs/>
          <w:sz w:val="20"/>
          <w:szCs w:val="20"/>
        </w:rPr>
        <w:t xml:space="preserve">eneral </w:t>
      </w:r>
      <w:r w:rsidR="003A1FBD">
        <w:rPr>
          <w:rFonts w:ascii="Arial" w:hAnsi="Arial" w:cs="Arial"/>
          <w:bCs/>
          <w:sz w:val="20"/>
          <w:szCs w:val="20"/>
        </w:rPr>
        <w:t>c</w:t>
      </w:r>
      <w:r w:rsidR="00233E38">
        <w:rPr>
          <w:rFonts w:ascii="Arial" w:hAnsi="Arial" w:cs="Arial"/>
          <w:bCs/>
          <w:sz w:val="20"/>
          <w:szCs w:val="20"/>
        </w:rPr>
        <w:t xml:space="preserve">ontractor. </w:t>
      </w:r>
      <w:proofErr w:type="spellStart"/>
      <w:r w:rsidR="00233E38">
        <w:rPr>
          <w:rFonts w:ascii="Arial" w:hAnsi="Arial" w:cs="Arial"/>
          <w:bCs/>
          <w:sz w:val="20"/>
          <w:szCs w:val="20"/>
        </w:rPr>
        <w:t>Tadjer</w:t>
      </w:r>
      <w:proofErr w:type="spellEnd"/>
      <w:r w:rsidR="00233E38">
        <w:rPr>
          <w:rFonts w:ascii="Arial" w:hAnsi="Arial" w:cs="Arial"/>
          <w:bCs/>
          <w:sz w:val="20"/>
          <w:szCs w:val="20"/>
        </w:rPr>
        <w:t xml:space="preserve"> Cohen </w:t>
      </w:r>
      <w:proofErr w:type="spellStart"/>
      <w:r w:rsidR="00233E38">
        <w:rPr>
          <w:rFonts w:ascii="Arial" w:hAnsi="Arial" w:cs="Arial"/>
          <w:bCs/>
          <w:sz w:val="20"/>
          <w:szCs w:val="20"/>
        </w:rPr>
        <w:t>Edelson</w:t>
      </w:r>
      <w:proofErr w:type="spellEnd"/>
      <w:r w:rsidR="00233E38">
        <w:rPr>
          <w:rFonts w:ascii="Arial" w:hAnsi="Arial" w:cs="Arial"/>
          <w:bCs/>
          <w:sz w:val="20"/>
          <w:szCs w:val="20"/>
        </w:rPr>
        <w:t xml:space="preserve"> </w:t>
      </w:r>
      <w:r w:rsidR="00DA06D4">
        <w:rPr>
          <w:rFonts w:ascii="Arial" w:hAnsi="Arial" w:cs="Arial"/>
          <w:bCs/>
          <w:sz w:val="20"/>
          <w:szCs w:val="20"/>
        </w:rPr>
        <w:t xml:space="preserve">(Silver Spring, Maryland) </w:t>
      </w:r>
      <w:r w:rsidR="00233E38">
        <w:rPr>
          <w:rFonts w:ascii="Arial" w:hAnsi="Arial" w:cs="Arial"/>
          <w:bCs/>
          <w:sz w:val="20"/>
          <w:szCs w:val="20"/>
        </w:rPr>
        <w:t xml:space="preserve">was the structural engineer, and EHT Traceries </w:t>
      </w:r>
      <w:r w:rsidR="00DA06D4">
        <w:rPr>
          <w:rFonts w:ascii="Arial" w:hAnsi="Arial" w:cs="Arial"/>
          <w:bCs/>
          <w:sz w:val="20"/>
          <w:szCs w:val="20"/>
        </w:rPr>
        <w:t xml:space="preserve">(Washington, DC) </w:t>
      </w:r>
      <w:r w:rsidR="00233E38">
        <w:rPr>
          <w:rFonts w:ascii="Arial" w:hAnsi="Arial" w:cs="Arial"/>
          <w:bCs/>
          <w:sz w:val="20"/>
          <w:szCs w:val="20"/>
        </w:rPr>
        <w:t xml:space="preserve">provided historic resources for the adaptive reuse of the historic warehouse structure. Michael </w:t>
      </w:r>
      <w:proofErr w:type="spellStart"/>
      <w:r w:rsidR="00233E38">
        <w:rPr>
          <w:rFonts w:ascii="Arial" w:hAnsi="Arial" w:cs="Arial"/>
          <w:bCs/>
          <w:sz w:val="20"/>
          <w:szCs w:val="20"/>
        </w:rPr>
        <w:t>Vergason</w:t>
      </w:r>
      <w:proofErr w:type="spellEnd"/>
      <w:r w:rsidR="00233E38">
        <w:rPr>
          <w:rFonts w:ascii="Arial" w:hAnsi="Arial" w:cs="Arial"/>
          <w:bCs/>
          <w:sz w:val="20"/>
          <w:szCs w:val="20"/>
        </w:rPr>
        <w:t xml:space="preserve"> Landscape Architects </w:t>
      </w:r>
      <w:r w:rsidR="00DA06D4">
        <w:rPr>
          <w:rFonts w:ascii="Arial" w:hAnsi="Arial" w:cs="Arial"/>
          <w:bCs/>
          <w:sz w:val="20"/>
          <w:szCs w:val="20"/>
        </w:rPr>
        <w:t xml:space="preserve">(Alexandria, Virginia) </w:t>
      </w:r>
      <w:r w:rsidR="00233E38">
        <w:rPr>
          <w:rFonts w:ascii="Arial" w:hAnsi="Arial" w:cs="Arial"/>
          <w:bCs/>
          <w:sz w:val="20"/>
          <w:szCs w:val="20"/>
        </w:rPr>
        <w:t>provided l</w:t>
      </w:r>
      <w:r w:rsidR="006E661E">
        <w:rPr>
          <w:rFonts w:ascii="Arial" w:hAnsi="Arial" w:cs="Arial"/>
          <w:bCs/>
          <w:sz w:val="20"/>
          <w:szCs w:val="20"/>
        </w:rPr>
        <w:t xml:space="preserve">andscape architectural design. </w:t>
      </w:r>
      <w:r w:rsidR="00233E38">
        <w:rPr>
          <w:rFonts w:ascii="Arial" w:hAnsi="Arial" w:cs="Arial"/>
          <w:bCs/>
          <w:sz w:val="20"/>
          <w:szCs w:val="20"/>
        </w:rPr>
        <w:t xml:space="preserve">SmithGroupJJR coordinated closely with exhibit designers </w:t>
      </w:r>
      <w:r w:rsidR="00DA06D4">
        <w:rPr>
          <w:rFonts w:ascii="Arial" w:hAnsi="Arial" w:cs="Arial"/>
          <w:bCs/>
          <w:sz w:val="20"/>
          <w:szCs w:val="20"/>
        </w:rPr>
        <w:t>and fabricators The PRD Group, Ltd. (Chantilly, Virginia), BRC Imagination Arts (Los Angeles, California)</w:t>
      </w:r>
      <w:r w:rsidR="00233E38">
        <w:rPr>
          <w:rFonts w:ascii="Arial" w:hAnsi="Arial" w:cs="Arial"/>
          <w:bCs/>
          <w:sz w:val="20"/>
          <w:szCs w:val="20"/>
        </w:rPr>
        <w:t>,</w:t>
      </w:r>
      <w:r w:rsidR="00DA06D4">
        <w:rPr>
          <w:rFonts w:ascii="Arial" w:hAnsi="Arial" w:cs="Arial"/>
          <w:bCs/>
          <w:sz w:val="20"/>
          <w:szCs w:val="20"/>
        </w:rPr>
        <w:t xml:space="preserve"> C&amp;G Partners LLC (New York, New York), Jonathan Martin Creative, Inc. (College Grove, Tennessee), </w:t>
      </w:r>
      <w:proofErr w:type="spellStart"/>
      <w:r w:rsidR="00DA06D4">
        <w:rPr>
          <w:rFonts w:ascii="Arial" w:hAnsi="Arial" w:cs="Arial"/>
          <w:bCs/>
          <w:sz w:val="20"/>
          <w:szCs w:val="20"/>
        </w:rPr>
        <w:t>DyMoRides</w:t>
      </w:r>
      <w:proofErr w:type="spellEnd"/>
      <w:r w:rsidR="00DA06D4">
        <w:rPr>
          <w:rFonts w:ascii="Arial" w:hAnsi="Arial" w:cs="Arial"/>
          <w:bCs/>
          <w:sz w:val="20"/>
          <w:szCs w:val="20"/>
        </w:rPr>
        <w:t xml:space="preserve"> GmbH (Vienna, Austria),</w:t>
      </w:r>
      <w:r w:rsidR="00233E38">
        <w:rPr>
          <w:rFonts w:ascii="Arial" w:hAnsi="Arial" w:cs="Arial"/>
          <w:bCs/>
          <w:sz w:val="20"/>
          <w:szCs w:val="20"/>
        </w:rPr>
        <w:t xml:space="preserve"> </w:t>
      </w:r>
      <w:r w:rsidR="00DA06D4">
        <w:rPr>
          <w:rFonts w:ascii="Arial" w:hAnsi="Arial" w:cs="Arial"/>
          <w:bCs/>
          <w:sz w:val="20"/>
          <w:szCs w:val="20"/>
        </w:rPr>
        <w:t xml:space="preserve">Design and Production Incorporated (Lorton, Virginia), </w:t>
      </w:r>
      <w:proofErr w:type="spellStart"/>
      <w:r w:rsidR="00DA06D4">
        <w:rPr>
          <w:rFonts w:ascii="Arial" w:hAnsi="Arial" w:cs="Arial"/>
          <w:bCs/>
          <w:sz w:val="20"/>
          <w:szCs w:val="20"/>
        </w:rPr>
        <w:t>Maltbie</w:t>
      </w:r>
      <w:proofErr w:type="spellEnd"/>
      <w:r w:rsidR="00DA06D4">
        <w:rPr>
          <w:rFonts w:ascii="Arial" w:hAnsi="Arial" w:cs="Arial"/>
          <w:bCs/>
          <w:sz w:val="20"/>
          <w:szCs w:val="20"/>
        </w:rPr>
        <w:t xml:space="preserve">, a </w:t>
      </w:r>
      <w:proofErr w:type="spellStart"/>
      <w:r w:rsidR="00DA06D4">
        <w:rPr>
          <w:rFonts w:ascii="Arial" w:hAnsi="Arial" w:cs="Arial"/>
          <w:bCs/>
          <w:sz w:val="20"/>
          <w:szCs w:val="20"/>
        </w:rPr>
        <w:t>kubik</w:t>
      </w:r>
      <w:proofErr w:type="spellEnd"/>
      <w:r w:rsidR="00DA06D4">
        <w:rPr>
          <w:rFonts w:ascii="Arial" w:hAnsi="Arial" w:cs="Arial"/>
          <w:bCs/>
          <w:sz w:val="20"/>
          <w:szCs w:val="20"/>
        </w:rPr>
        <w:t xml:space="preserve"> company (Mt. Laurel, New Jersey), </w:t>
      </w:r>
      <w:proofErr w:type="spellStart"/>
      <w:r w:rsidR="00DA06D4">
        <w:rPr>
          <w:rFonts w:ascii="Arial" w:hAnsi="Arial" w:cs="Arial"/>
          <w:bCs/>
          <w:sz w:val="20"/>
          <w:szCs w:val="20"/>
        </w:rPr>
        <w:t>Technomedia</w:t>
      </w:r>
      <w:proofErr w:type="spellEnd"/>
      <w:r w:rsidR="00DA06D4">
        <w:rPr>
          <w:rFonts w:ascii="Arial" w:hAnsi="Arial" w:cs="Arial"/>
          <w:bCs/>
          <w:sz w:val="20"/>
          <w:szCs w:val="20"/>
        </w:rPr>
        <w:t xml:space="preserve"> Solutions LLC (New York, New York).</w:t>
      </w:r>
      <w:r w:rsidR="006E661E">
        <w:rPr>
          <w:rFonts w:ascii="Arial" w:hAnsi="Arial" w:cs="Arial"/>
          <w:bCs/>
          <w:sz w:val="20"/>
          <w:szCs w:val="20"/>
        </w:rPr>
        <w:t xml:space="preserve"> </w:t>
      </w:r>
      <w:r w:rsidR="001C0A03">
        <w:rPr>
          <w:rFonts w:ascii="Arial" w:hAnsi="Arial" w:cs="Arial"/>
          <w:bCs/>
          <w:sz w:val="20"/>
          <w:szCs w:val="20"/>
        </w:rPr>
        <w:t>Artist Larry Kirkland (Washington, DC) collaborated with SmithGroupJJR to develop several large-scale art elements including the Gutenberg Gates, the entry art glass, and the marginalia wayfinding.</w:t>
      </w:r>
    </w:p>
    <w:p w14:paraId="4444F90B" w14:textId="77777777" w:rsidR="0072177F" w:rsidRDefault="0072177F" w:rsidP="00535322">
      <w:pPr>
        <w:spacing w:line="360" w:lineRule="auto"/>
        <w:ind w:left="1980"/>
        <w:rPr>
          <w:rFonts w:ascii="Arial" w:hAnsi="Arial" w:cs="Arial"/>
          <w:bCs/>
          <w:sz w:val="20"/>
          <w:szCs w:val="20"/>
        </w:rPr>
      </w:pPr>
    </w:p>
    <w:p w14:paraId="50AD5E82" w14:textId="3125ED9F" w:rsidR="00D800AD" w:rsidRDefault="00975AEA" w:rsidP="00884A42">
      <w:pPr>
        <w:spacing w:line="360" w:lineRule="auto"/>
        <w:ind w:left="1987"/>
        <w:rPr>
          <w:rFonts w:ascii="Arial" w:hAnsi="Arial" w:cs="Arial"/>
          <w:bCs/>
          <w:sz w:val="20"/>
          <w:szCs w:val="20"/>
          <w:lang w:val="en-GB"/>
        </w:rPr>
      </w:pPr>
      <w:r w:rsidRPr="00CE3BEF">
        <w:rPr>
          <w:rFonts w:ascii="Arial" w:hAnsi="Arial" w:cs="Arial"/>
          <w:bCs/>
          <w:sz w:val="20"/>
          <w:szCs w:val="20"/>
          <w:lang w:val="en-GB"/>
        </w:rPr>
        <w:t>SmithGroupJJR (</w:t>
      </w:r>
      <w:hyperlink r:id="rId19" w:history="1">
        <w:r w:rsidRPr="00CE3BEF">
          <w:rPr>
            <w:rStyle w:val="Hyperlink"/>
            <w:rFonts w:ascii="Arial" w:hAnsi="Arial" w:cs="Arial"/>
            <w:bCs/>
            <w:sz w:val="20"/>
            <w:szCs w:val="20"/>
            <w:lang w:val="en-GB"/>
          </w:rPr>
          <w:t>www.smithroupjjr.com</w:t>
        </w:r>
      </w:hyperlink>
      <w:r w:rsidRPr="00CE3BEF">
        <w:rPr>
          <w:rFonts w:ascii="Arial" w:hAnsi="Arial" w:cs="Arial"/>
          <w:bCs/>
          <w:sz w:val="20"/>
          <w:szCs w:val="20"/>
          <w:lang w:val="en-GB"/>
        </w:rPr>
        <w:t>), is one of the nation’s largest integrated design firm</w:t>
      </w:r>
      <w:r>
        <w:rPr>
          <w:rFonts w:ascii="Arial" w:hAnsi="Arial" w:cs="Arial"/>
          <w:bCs/>
          <w:sz w:val="20"/>
          <w:szCs w:val="20"/>
          <w:lang w:val="en-GB"/>
        </w:rPr>
        <w:t>s</w:t>
      </w:r>
      <w:r w:rsidR="00761D0A">
        <w:rPr>
          <w:rFonts w:ascii="Arial" w:hAnsi="Arial" w:cs="Arial"/>
          <w:bCs/>
          <w:sz w:val="20"/>
          <w:szCs w:val="20"/>
          <w:lang w:val="en-GB"/>
        </w:rPr>
        <w:t xml:space="preserve"> and an international </w:t>
      </w:r>
      <w:r w:rsidRPr="00CE3BEF">
        <w:rPr>
          <w:rFonts w:ascii="Arial" w:hAnsi="Arial" w:cs="Arial"/>
          <w:bCs/>
          <w:sz w:val="20"/>
          <w:szCs w:val="20"/>
          <w:lang w:val="en-GB"/>
        </w:rPr>
        <w:t>leader in sustainable design, plannin</w:t>
      </w:r>
      <w:r w:rsidR="004D4A34">
        <w:rPr>
          <w:rFonts w:ascii="Arial" w:hAnsi="Arial" w:cs="Arial"/>
          <w:bCs/>
          <w:sz w:val="20"/>
          <w:szCs w:val="20"/>
          <w:lang w:val="en-GB"/>
        </w:rPr>
        <w:t>g and creative place making. The firm’s</w:t>
      </w:r>
      <w:r w:rsidRPr="00CE3BEF">
        <w:rPr>
          <w:rFonts w:ascii="Arial" w:hAnsi="Arial" w:cs="Arial"/>
          <w:bCs/>
          <w:sz w:val="20"/>
          <w:szCs w:val="20"/>
          <w:lang w:val="en-GB"/>
        </w:rPr>
        <w:t xml:space="preserve"> cultural practice</w:t>
      </w:r>
      <w:r w:rsidR="004D4A34">
        <w:rPr>
          <w:rFonts w:ascii="Arial" w:hAnsi="Arial" w:cs="Arial"/>
          <w:bCs/>
          <w:sz w:val="20"/>
          <w:szCs w:val="20"/>
          <w:lang w:val="en-GB"/>
        </w:rPr>
        <w:t xml:space="preserve"> is ranked as</w:t>
      </w:r>
      <w:r w:rsidR="005262EB">
        <w:rPr>
          <w:rFonts w:ascii="Arial" w:hAnsi="Arial" w:cs="Arial"/>
          <w:bCs/>
          <w:sz w:val="20"/>
          <w:szCs w:val="20"/>
          <w:lang w:val="en-GB"/>
        </w:rPr>
        <w:t xml:space="preserve"> the 7</w:t>
      </w:r>
      <w:r w:rsidR="005262EB" w:rsidRPr="00CE3BEF">
        <w:rPr>
          <w:rFonts w:ascii="Arial" w:hAnsi="Arial" w:cs="Arial"/>
          <w:bCs/>
          <w:sz w:val="20"/>
          <w:szCs w:val="20"/>
          <w:vertAlign w:val="superscript"/>
          <w:lang w:val="en-GB"/>
        </w:rPr>
        <w:t>th</w:t>
      </w:r>
      <w:r w:rsidR="005262EB">
        <w:rPr>
          <w:rFonts w:ascii="Arial" w:hAnsi="Arial" w:cs="Arial"/>
          <w:bCs/>
          <w:sz w:val="20"/>
          <w:szCs w:val="20"/>
          <w:lang w:val="en-GB"/>
        </w:rPr>
        <w:t xml:space="preserve"> largest in the world (World Architecture Top 100 published by </w:t>
      </w:r>
      <w:r w:rsidR="005262EB" w:rsidRPr="00CE3BEF">
        <w:rPr>
          <w:rFonts w:ascii="Arial" w:hAnsi="Arial" w:cs="Arial"/>
          <w:bCs/>
          <w:i/>
          <w:sz w:val="20"/>
          <w:szCs w:val="20"/>
          <w:lang w:val="en-GB"/>
        </w:rPr>
        <w:t>Building Design</w:t>
      </w:r>
      <w:r w:rsidR="005262EB">
        <w:rPr>
          <w:rFonts w:ascii="Arial" w:hAnsi="Arial" w:cs="Arial"/>
          <w:bCs/>
          <w:sz w:val="20"/>
          <w:szCs w:val="20"/>
          <w:lang w:val="en-GB"/>
        </w:rPr>
        <w:t>, January 2017)</w:t>
      </w:r>
      <w:r w:rsidR="006E661E">
        <w:rPr>
          <w:rFonts w:ascii="Arial" w:hAnsi="Arial" w:cs="Arial"/>
          <w:bCs/>
          <w:sz w:val="20"/>
          <w:szCs w:val="20"/>
          <w:lang w:val="en-GB"/>
        </w:rPr>
        <w:t xml:space="preserve">. </w:t>
      </w:r>
      <w:r w:rsidRPr="00CE3BEF">
        <w:rPr>
          <w:rFonts w:ascii="Arial" w:hAnsi="Arial" w:cs="Arial"/>
          <w:bCs/>
          <w:sz w:val="20"/>
          <w:szCs w:val="20"/>
          <w:lang w:val="en-GB"/>
        </w:rPr>
        <w:t>SmithGroupJJR has worked with many of the world's most prestigious institutions, landmark buildings and iconic places, and has become a major force in the cultural field.</w:t>
      </w:r>
    </w:p>
    <w:p w14:paraId="3E61743C" w14:textId="77777777" w:rsidR="00AD0147" w:rsidRDefault="00AD0147" w:rsidP="00884A42">
      <w:pPr>
        <w:spacing w:line="360" w:lineRule="auto"/>
        <w:ind w:left="1987"/>
        <w:rPr>
          <w:rFonts w:ascii="Arial" w:hAnsi="Arial" w:cs="Arial"/>
          <w:bCs/>
          <w:sz w:val="20"/>
          <w:szCs w:val="20"/>
          <w:lang w:val="en-GB"/>
        </w:rPr>
      </w:pPr>
    </w:p>
    <w:p w14:paraId="2757A2B6" w14:textId="77777777" w:rsidR="00AD0147" w:rsidRPr="00884A42" w:rsidRDefault="00AD0147" w:rsidP="00884A42">
      <w:pPr>
        <w:spacing w:line="360" w:lineRule="auto"/>
        <w:ind w:left="1987"/>
        <w:rPr>
          <w:rFonts w:ascii="Arial" w:hAnsi="Arial" w:cs="Arial"/>
          <w:bCs/>
          <w:sz w:val="20"/>
          <w:szCs w:val="20"/>
          <w:lang w:val="en-GB"/>
        </w:rPr>
      </w:pPr>
    </w:p>
    <w:p w14:paraId="11B5DBCD" w14:textId="77777777" w:rsidR="001D3D9D" w:rsidRDefault="001D3D9D" w:rsidP="00B227A2">
      <w:pPr>
        <w:spacing w:line="360" w:lineRule="auto"/>
        <w:ind w:left="1987"/>
        <w:rPr>
          <w:rFonts w:ascii="Arial" w:hAnsi="Arial" w:cs="Arial"/>
          <w:bCs/>
          <w:sz w:val="20"/>
          <w:szCs w:val="20"/>
        </w:rPr>
      </w:pPr>
    </w:p>
    <w:sectPr w:rsidR="001D3D9D" w:rsidSect="00F628D2">
      <w:headerReference w:type="default" r:id="rId20"/>
      <w:footerReference w:type="default" r:id="rId21"/>
      <w:pgSz w:w="12240" w:h="15840"/>
      <w:pgMar w:top="1980" w:right="99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F3DA5D" w14:textId="77777777" w:rsidR="00295C5E" w:rsidRDefault="00295C5E">
      <w:r>
        <w:separator/>
      </w:r>
    </w:p>
  </w:endnote>
  <w:endnote w:type="continuationSeparator" w:id="0">
    <w:p w14:paraId="798BE3EB" w14:textId="77777777" w:rsidR="00295C5E" w:rsidRDefault="00295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4BB451" w14:textId="77777777" w:rsidR="009B4D3F" w:rsidRDefault="009B4D3F">
    <w:pPr>
      <w:pStyle w:val="Header"/>
      <w:ind w:left="1440"/>
      <w:rPr>
        <w:rFonts w:ascii="Arial Narrow" w:hAnsi="Arial Narrow" w:cs="Tahoma"/>
        <w:color w:val="999999"/>
        <w:sz w:val="16"/>
      </w:rPr>
    </w:pPr>
    <w:r>
      <w:rPr>
        <w:rFonts w:ascii="Arial Narrow" w:hAnsi="Arial Narrow"/>
        <w:color w:val="999999"/>
        <w:sz w:val="16"/>
      </w:rPr>
      <w:t>SMITHGROUPJJR, INC.</w:t>
    </w:r>
    <w:r w:rsidR="007B01E8">
      <w:rPr>
        <w:rFonts w:ascii="Arial Narrow" w:hAnsi="Arial Narrow"/>
        <w:color w:val="999999"/>
        <w:sz w:val="16"/>
      </w:rPr>
      <w:t xml:space="preserve"> </w:t>
    </w:r>
    <w:r>
      <w:rPr>
        <w:rFonts w:ascii="Arial Narrow" w:hAnsi="Arial Narrow"/>
        <w:color w:val="999999"/>
        <w:sz w:val="16"/>
      </w:rPr>
      <w:t xml:space="preserve"> </w:t>
    </w:r>
    <w:r w:rsidR="007B01E8">
      <w:rPr>
        <w:rFonts w:ascii="Arial Narrow" w:hAnsi="Arial Narrow"/>
        <w:color w:val="999999"/>
        <w:sz w:val="16"/>
      </w:rPr>
      <w:t>1700 NEW YORK AVENUE, NW SUITE</w:t>
    </w:r>
    <w:r w:rsidR="005864D2">
      <w:rPr>
        <w:rFonts w:ascii="Arial Narrow" w:hAnsi="Arial Narrow"/>
        <w:color w:val="999999"/>
        <w:sz w:val="16"/>
      </w:rPr>
      <w:t xml:space="preserve"> </w:t>
    </w:r>
    <w:r w:rsidR="007B01E8">
      <w:rPr>
        <w:rFonts w:ascii="Arial Narrow" w:hAnsi="Arial Narrow"/>
        <w:color w:val="999999"/>
        <w:sz w:val="16"/>
      </w:rPr>
      <w:t>100 WASHINGTON</w:t>
    </w:r>
    <w:r w:rsidR="005864D2">
      <w:rPr>
        <w:rFonts w:ascii="Arial Narrow" w:hAnsi="Arial Narrow"/>
        <w:color w:val="999999"/>
        <w:sz w:val="16"/>
      </w:rPr>
      <w:t xml:space="preserve"> DC </w:t>
    </w:r>
    <w:r w:rsidR="007B01E8">
      <w:rPr>
        <w:rFonts w:ascii="Arial Narrow" w:hAnsi="Arial Narrow"/>
        <w:color w:val="999999"/>
        <w:sz w:val="16"/>
      </w:rPr>
      <w:t>20006 T</w:t>
    </w:r>
    <w:r>
      <w:rPr>
        <w:rFonts w:ascii="Arial Narrow" w:hAnsi="Arial Narrow"/>
        <w:color w:val="999999"/>
        <w:sz w:val="16"/>
      </w:rPr>
      <w:t xml:space="preserve"> </w:t>
    </w:r>
    <w:r w:rsidR="005864D2">
      <w:rPr>
        <w:rFonts w:ascii="Arial Narrow" w:hAnsi="Arial Narrow"/>
        <w:color w:val="999999"/>
        <w:sz w:val="16"/>
      </w:rPr>
      <w:t>202.842.2100</w:t>
    </w:r>
  </w:p>
  <w:p w14:paraId="035155CE" w14:textId="77777777" w:rsidR="009B4D3F" w:rsidRDefault="009B4D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D9ABC4" w14:textId="77777777" w:rsidR="00295C5E" w:rsidRDefault="00295C5E">
      <w:r>
        <w:separator/>
      </w:r>
    </w:p>
  </w:footnote>
  <w:footnote w:type="continuationSeparator" w:id="0">
    <w:p w14:paraId="02272503" w14:textId="77777777" w:rsidR="00295C5E" w:rsidRDefault="00295C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9B0976" w14:textId="77777777" w:rsidR="009B4D3F" w:rsidRDefault="009B4D3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D3169E8" wp14:editId="4BB8D40E">
          <wp:simplePos x="0" y="0"/>
          <wp:positionH relativeFrom="column">
            <wp:posOffset>1261110</wp:posOffset>
          </wp:positionH>
          <wp:positionV relativeFrom="paragraph">
            <wp:posOffset>-83820</wp:posOffset>
          </wp:positionV>
          <wp:extent cx="3000375" cy="457200"/>
          <wp:effectExtent l="0" t="0" r="9525" b="0"/>
          <wp:wrapTight wrapText="bothSides">
            <wp:wrapPolygon edited="0">
              <wp:start x="0" y="0"/>
              <wp:lineTo x="0" y="20700"/>
              <wp:lineTo x="21531" y="20700"/>
              <wp:lineTo x="21531" y="0"/>
              <wp:lineTo x="0" y="0"/>
            </wp:wrapPolygon>
          </wp:wrapTight>
          <wp:docPr id="10" name="Picture 10" descr="SmithGroupJJR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mithGroupJJR 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3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AC07B6" wp14:editId="3EB096CD">
              <wp:simplePos x="0" y="0"/>
              <wp:positionH relativeFrom="column">
                <wp:posOffset>-228600</wp:posOffset>
              </wp:positionH>
              <wp:positionV relativeFrom="page">
                <wp:posOffset>1670685</wp:posOffset>
              </wp:positionV>
              <wp:extent cx="1415415" cy="7249160"/>
              <wp:effectExtent l="0" t="3810" r="381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5415" cy="7249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960D78" w14:textId="77777777" w:rsidR="009B4D3F" w:rsidRDefault="009B4D3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762588" wp14:editId="788AB7DC">
                                <wp:extent cx="1228725" cy="7153275"/>
                                <wp:effectExtent l="0" t="0" r="9525" b="9525"/>
                                <wp:docPr id="11" name="Picture 1" descr="news release headlin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news release headlin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28725" cy="7153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AC07B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8pt;margin-top:131.55pt;width:111.45pt;height:570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" stroked="f">
              <v:textbox>
                <w:txbxContent>
                  <w:p w14:paraId="17960D78" w14:textId="77777777" w:rsidR="009B4D3F" w:rsidRDefault="009B4D3F">
                    <w:r>
                      <w:rPr>
                        <w:noProof/>
                      </w:rPr>
                      <w:drawing>
                        <wp:inline distT="0" distB="0" distL="0" distR="0" wp14:anchorId="3D762588" wp14:editId="788AB7DC">
                          <wp:extent cx="1228725" cy="7153275"/>
                          <wp:effectExtent l="0" t="0" r="9525" b="9525"/>
                          <wp:docPr id="11" name="Picture 1" descr="news release headlin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news release headlin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28725" cy="7153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D7C33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3D0357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054734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1EA3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B224DE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7C36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24BAB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98A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4E5A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305A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A983C56"/>
    <w:multiLevelType w:val="hybridMultilevel"/>
    <w:tmpl w:val="C366A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412"/>
    <w:rsid w:val="00002C0C"/>
    <w:rsid w:val="00017536"/>
    <w:rsid w:val="00025E8C"/>
    <w:rsid w:val="0002669E"/>
    <w:rsid w:val="00042BA6"/>
    <w:rsid w:val="000535CD"/>
    <w:rsid w:val="000561B4"/>
    <w:rsid w:val="0008719C"/>
    <w:rsid w:val="00095166"/>
    <w:rsid w:val="000968F7"/>
    <w:rsid w:val="000A65C7"/>
    <w:rsid w:val="000B6871"/>
    <w:rsid w:val="000B72FE"/>
    <w:rsid w:val="000D7861"/>
    <w:rsid w:val="000E05B1"/>
    <w:rsid w:val="000E260D"/>
    <w:rsid w:val="000E5A2C"/>
    <w:rsid w:val="000F3EC4"/>
    <w:rsid w:val="0012296C"/>
    <w:rsid w:val="0012514E"/>
    <w:rsid w:val="001255D6"/>
    <w:rsid w:val="00135001"/>
    <w:rsid w:val="00193826"/>
    <w:rsid w:val="001A1AE5"/>
    <w:rsid w:val="001B5053"/>
    <w:rsid w:val="001C0A03"/>
    <w:rsid w:val="001C58C4"/>
    <w:rsid w:val="001C5E83"/>
    <w:rsid w:val="001C6B72"/>
    <w:rsid w:val="001D3D9D"/>
    <w:rsid w:val="001D6767"/>
    <w:rsid w:val="001D7FA6"/>
    <w:rsid w:val="001F6BB2"/>
    <w:rsid w:val="002126C0"/>
    <w:rsid w:val="00225035"/>
    <w:rsid w:val="00226D4C"/>
    <w:rsid w:val="0022792E"/>
    <w:rsid w:val="00233E38"/>
    <w:rsid w:val="00245B86"/>
    <w:rsid w:val="00255123"/>
    <w:rsid w:val="00267A5F"/>
    <w:rsid w:val="0027376D"/>
    <w:rsid w:val="00274605"/>
    <w:rsid w:val="00287B27"/>
    <w:rsid w:val="002923E5"/>
    <w:rsid w:val="00295C5E"/>
    <w:rsid w:val="002A2CB1"/>
    <w:rsid w:val="002D2C96"/>
    <w:rsid w:val="002F1721"/>
    <w:rsid w:val="003154DB"/>
    <w:rsid w:val="00321D9A"/>
    <w:rsid w:val="00333D2E"/>
    <w:rsid w:val="00335C1A"/>
    <w:rsid w:val="0035049F"/>
    <w:rsid w:val="00355627"/>
    <w:rsid w:val="00356509"/>
    <w:rsid w:val="00361D02"/>
    <w:rsid w:val="0036293E"/>
    <w:rsid w:val="00364C47"/>
    <w:rsid w:val="00366FFC"/>
    <w:rsid w:val="00374CCB"/>
    <w:rsid w:val="003769FF"/>
    <w:rsid w:val="00381F5B"/>
    <w:rsid w:val="00392C4A"/>
    <w:rsid w:val="00394AB7"/>
    <w:rsid w:val="003A1FBD"/>
    <w:rsid w:val="003B0AD5"/>
    <w:rsid w:val="003B26FA"/>
    <w:rsid w:val="003B53E6"/>
    <w:rsid w:val="003D044D"/>
    <w:rsid w:val="003F15EB"/>
    <w:rsid w:val="003F40B5"/>
    <w:rsid w:val="003F7E16"/>
    <w:rsid w:val="004022BB"/>
    <w:rsid w:val="004045FD"/>
    <w:rsid w:val="00410D50"/>
    <w:rsid w:val="004216CC"/>
    <w:rsid w:val="00421DAF"/>
    <w:rsid w:val="00425D91"/>
    <w:rsid w:val="004377EF"/>
    <w:rsid w:val="00437BBB"/>
    <w:rsid w:val="004504CC"/>
    <w:rsid w:val="0046736F"/>
    <w:rsid w:val="0047233D"/>
    <w:rsid w:val="00472F33"/>
    <w:rsid w:val="004958EE"/>
    <w:rsid w:val="004A5518"/>
    <w:rsid w:val="004A6D59"/>
    <w:rsid w:val="004B7236"/>
    <w:rsid w:val="004C1DC9"/>
    <w:rsid w:val="004C2B8B"/>
    <w:rsid w:val="004C6821"/>
    <w:rsid w:val="004D4A34"/>
    <w:rsid w:val="004E0D53"/>
    <w:rsid w:val="004E5A91"/>
    <w:rsid w:val="004E7081"/>
    <w:rsid w:val="004F214A"/>
    <w:rsid w:val="00511FE4"/>
    <w:rsid w:val="005262EB"/>
    <w:rsid w:val="00527BCC"/>
    <w:rsid w:val="00535322"/>
    <w:rsid w:val="0053677F"/>
    <w:rsid w:val="00546887"/>
    <w:rsid w:val="00554CF7"/>
    <w:rsid w:val="00555C1E"/>
    <w:rsid w:val="005864D2"/>
    <w:rsid w:val="005A0366"/>
    <w:rsid w:val="005C6196"/>
    <w:rsid w:val="005D1AB0"/>
    <w:rsid w:val="005D1F67"/>
    <w:rsid w:val="005E2E8A"/>
    <w:rsid w:val="005E3083"/>
    <w:rsid w:val="005F09AA"/>
    <w:rsid w:val="005F5BC7"/>
    <w:rsid w:val="00603B26"/>
    <w:rsid w:val="006349B8"/>
    <w:rsid w:val="00641081"/>
    <w:rsid w:val="00642FDB"/>
    <w:rsid w:val="00647046"/>
    <w:rsid w:val="0065311B"/>
    <w:rsid w:val="00654D19"/>
    <w:rsid w:val="00657EA6"/>
    <w:rsid w:val="00665464"/>
    <w:rsid w:val="006821DC"/>
    <w:rsid w:val="006A7013"/>
    <w:rsid w:val="006A7ACB"/>
    <w:rsid w:val="006C4EBF"/>
    <w:rsid w:val="006D0C97"/>
    <w:rsid w:val="006D529B"/>
    <w:rsid w:val="006E5CCD"/>
    <w:rsid w:val="006E661E"/>
    <w:rsid w:val="006F53B0"/>
    <w:rsid w:val="006F6CC7"/>
    <w:rsid w:val="00700B44"/>
    <w:rsid w:val="0072177F"/>
    <w:rsid w:val="00727A39"/>
    <w:rsid w:val="00727BEA"/>
    <w:rsid w:val="00741E6A"/>
    <w:rsid w:val="00760ED5"/>
    <w:rsid w:val="00761D0A"/>
    <w:rsid w:val="00762021"/>
    <w:rsid w:val="00774A74"/>
    <w:rsid w:val="00777038"/>
    <w:rsid w:val="00792A1E"/>
    <w:rsid w:val="00795F6A"/>
    <w:rsid w:val="0079742D"/>
    <w:rsid w:val="007A5FE1"/>
    <w:rsid w:val="007A622D"/>
    <w:rsid w:val="007B01E8"/>
    <w:rsid w:val="007C2D35"/>
    <w:rsid w:val="007C2DF5"/>
    <w:rsid w:val="007D1235"/>
    <w:rsid w:val="007D61A0"/>
    <w:rsid w:val="007F640E"/>
    <w:rsid w:val="00816FD0"/>
    <w:rsid w:val="00847C31"/>
    <w:rsid w:val="00853930"/>
    <w:rsid w:val="008544F6"/>
    <w:rsid w:val="00857770"/>
    <w:rsid w:val="008601FE"/>
    <w:rsid w:val="00862E13"/>
    <w:rsid w:val="00863EC6"/>
    <w:rsid w:val="00884A42"/>
    <w:rsid w:val="0089124E"/>
    <w:rsid w:val="0089337C"/>
    <w:rsid w:val="00893C99"/>
    <w:rsid w:val="008965F7"/>
    <w:rsid w:val="008A0217"/>
    <w:rsid w:val="008A111F"/>
    <w:rsid w:val="008A4DB2"/>
    <w:rsid w:val="008B0289"/>
    <w:rsid w:val="008B0EE9"/>
    <w:rsid w:val="008C2AA5"/>
    <w:rsid w:val="008D0664"/>
    <w:rsid w:val="008D7F0F"/>
    <w:rsid w:val="008E1DB6"/>
    <w:rsid w:val="008E2580"/>
    <w:rsid w:val="008E7E34"/>
    <w:rsid w:val="009117B0"/>
    <w:rsid w:val="00915F35"/>
    <w:rsid w:val="009169E9"/>
    <w:rsid w:val="00922662"/>
    <w:rsid w:val="00923943"/>
    <w:rsid w:val="00946CF5"/>
    <w:rsid w:val="00967F90"/>
    <w:rsid w:val="00971638"/>
    <w:rsid w:val="00975AEA"/>
    <w:rsid w:val="00990092"/>
    <w:rsid w:val="00995D53"/>
    <w:rsid w:val="009A1C84"/>
    <w:rsid w:val="009B02CD"/>
    <w:rsid w:val="009B4D3F"/>
    <w:rsid w:val="009B76DB"/>
    <w:rsid w:val="009C3815"/>
    <w:rsid w:val="009D0246"/>
    <w:rsid w:val="009D12FE"/>
    <w:rsid w:val="009D1B76"/>
    <w:rsid w:val="009D66DD"/>
    <w:rsid w:val="009F1107"/>
    <w:rsid w:val="00A04154"/>
    <w:rsid w:val="00A044C7"/>
    <w:rsid w:val="00A268EB"/>
    <w:rsid w:val="00A40AE0"/>
    <w:rsid w:val="00A549DB"/>
    <w:rsid w:val="00A60BF2"/>
    <w:rsid w:val="00A61FF0"/>
    <w:rsid w:val="00A7158C"/>
    <w:rsid w:val="00A87E01"/>
    <w:rsid w:val="00A91D87"/>
    <w:rsid w:val="00AA0292"/>
    <w:rsid w:val="00AA02CC"/>
    <w:rsid w:val="00AB12BF"/>
    <w:rsid w:val="00AD0147"/>
    <w:rsid w:val="00AD5E16"/>
    <w:rsid w:val="00AE11BC"/>
    <w:rsid w:val="00AF0D4E"/>
    <w:rsid w:val="00AF4DF6"/>
    <w:rsid w:val="00B0156A"/>
    <w:rsid w:val="00B11B75"/>
    <w:rsid w:val="00B227A2"/>
    <w:rsid w:val="00B2736B"/>
    <w:rsid w:val="00B27832"/>
    <w:rsid w:val="00B34C62"/>
    <w:rsid w:val="00B37125"/>
    <w:rsid w:val="00B44B90"/>
    <w:rsid w:val="00B46E58"/>
    <w:rsid w:val="00B5421B"/>
    <w:rsid w:val="00B716D1"/>
    <w:rsid w:val="00B82C3E"/>
    <w:rsid w:val="00B879C3"/>
    <w:rsid w:val="00B9553B"/>
    <w:rsid w:val="00BA1AB0"/>
    <w:rsid w:val="00BB0A4F"/>
    <w:rsid w:val="00BB17F2"/>
    <w:rsid w:val="00BB1B86"/>
    <w:rsid w:val="00BD134D"/>
    <w:rsid w:val="00BD2ADC"/>
    <w:rsid w:val="00BE0B58"/>
    <w:rsid w:val="00BE5551"/>
    <w:rsid w:val="00C03D3D"/>
    <w:rsid w:val="00C071E5"/>
    <w:rsid w:val="00C135E5"/>
    <w:rsid w:val="00C1372E"/>
    <w:rsid w:val="00C143D4"/>
    <w:rsid w:val="00C23A14"/>
    <w:rsid w:val="00C262B3"/>
    <w:rsid w:val="00C43E9B"/>
    <w:rsid w:val="00C555DC"/>
    <w:rsid w:val="00C65F0A"/>
    <w:rsid w:val="00C923C4"/>
    <w:rsid w:val="00C97978"/>
    <w:rsid w:val="00CA4AF3"/>
    <w:rsid w:val="00CB248F"/>
    <w:rsid w:val="00CC0ADB"/>
    <w:rsid w:val="00CC2041"/>
    <w:rsid w:val="00CC425E"/>
    <w:rsid w:val="00CD162B"/>
    <w:rsid w:val="00CD6A17"/>
    <w:rsid w:val="00CE3BEF"/>
    <w:rsid w:val="00CF3942"/>
    <w:rsid w:val="00CF6CF0"/>
    <w:rsid w:val="00D13ADC"/>
    <w:rsid w:val="00D14263"/>
    <w:rsid w:val="00D1452D"/>
    <w:rsid w:val="00D17048"/>
    <w:rsid w:val="00D20B13"/>
    <w:rsid w:val="00D21B7E"/>
    <w:rsid w:val="00D57151"/>
    <w:rsid w:val="00D65543"/>
    <w:rsid w:val="00D6571A"/>
    <w:rsid w:val="00D751A7"/>
    <w:rsid w:val="00D800AD"/>
    <w:rsid w:val="00D90846"/>
    <w:rsid w:val="00D95543"/>
    <w:rsid w:val="00DA06D4"/>
    <w:rsid w:val="00DB59C6"/>
    <w:rsid w:val="00DC37C1"/>
    <w:rsid w:val="00DD7B76"/>
    <w:rsid w:val="00DE0946"/>
    <w:rsid w:val="00DE1161"/>
    <w:rsid w:val="00DE6C9E"/>
    <w:rsid w:val="00DF1760"/>
    <w:rsid w:val="00DF4D83"/>
    <w:rsid w:val="00E13039"/>
    <w:rsid w:val="00E1678E"/>
    <w:rsid w:val="00E204B0"/>
    <w:rsid w:val="00E37C04"/>
    <w:rsid w:val="00E40E00"/>
    <w:rsid w:val="00E47BA3"/>
    <w:rsid w:val="00E62F88"/>
    <w:rsid w:val="00E70AE7"/>
    <w:rsid w:val="00E843CF"/>
    <w:rsid w:val="00E85553"/>
    <w:rsid w:val="00ED301B"/>
    <w:rsid w:val="00ED3287"/>
    <w:rsid w:val="00ED429E"/>
    <w:rsid w:val="00EE105F"/>
    <w:rsid w:val="00EE3265"/>
    <w:rsid w:val="00EF17A3"/>
    <w:rsid w:val="00F028E7"/>
    <w:rsid w:val="00F23AD4"/>
    <w:rsid w:val="00F24CF5"/>
    <w:rsid w:val="00F34B29"/>
    <w:rsid w:val="00F414CB"/>
    <w:rsid w:val="00F520B4"/>
    <w:rsid w:val="00F554B8"/>
    <w:rsid w:val="00F628D2"/>
    <w:rsid w:val="00F661E6"/>
    <w:rsid w:val="00F716CB"/>
    <w:rsid w:val="00F73FD4"/>
    <w:rsid w:val="00F91E8E"/>
    <w:rsid w:val="00F92D2E"/>
    <w:rsid w:val="00F97C7D"/>
    <w:rsid w:val="00FC5412"/>
    <w:rsid w:val="00FD0E5D"/>
    <w:rsid w:val="00FD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5C21BB72"/>
  <w15:docId w15:val="{58E92BD3-5BC4-4951-9D34-43735619E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left="1980"/>
      <w:outlineLvl w:val="0"/>
    </w:pPr>
    <w:rPr>
      <w:rFonts w:ascii="Arial" w:hAnsi="Arial" w:cs="Arial"/>
      <w:b/>
      <w:cap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1980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pPr>
      <w:ind w:left="1980"/>
    </w:pPr>
    <w:rPr>
      <w:rFonts w:ascii="Arial" w:hAnsi="Arial" w:cs="Arial"/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1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126C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D17048"/>
    <w:rPr>
      <w:sz w:val="16"/>
      <w:szCs w:val="16"/>
    </w:rPr>
  </w:style>
  <w:style w:type="paragraph" w:styleId="CommentText">
    <w:name w:val="annotation text"/>
    <w:basedOn w:val="Normal"/>
    <w:link w:val="CommentTextChar"/>
    <w:rsid w:val="00D170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17048"/>
  </w:style>
  <w:style w:type="paragraph" w:styleId="CommentSubject">
    <w:name w:val="annotation subject"/>
    <w:basedOn w:val="CommentText"/>
    <w:next w:val="CommentText"/>
    <w:link w:val="CommentSubjectChar"/>
    <w:rsid w:val="00D170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17048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D17048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17048"/>
    <w:rPr>
      <w:rFonts w:ascii="Calibri" w:eastAsiaTheme="minorHAnsi" w:hAnsi="Calibri" w:cstheme="minorBidi"/>
      <w:sz w:val="22"/>
      <w:szCs w:val="21"/>
    </w:rPr>
  </w:style>
  <w:style w:type="character" w:styleId="Strong">
    <w:name w:val="Strong"/>
    <w:basedOn w:val="DefaultParagraphFont"/>
    <w:uiPriority w:val="22"/>
    <w:qFormat/>
    <w:rsid w:val="00727A39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410D50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semiHidden/>
    <w:unhideWhenUsed/>
    <w:rsid w:val="00B0156A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B0156A"/>
    <w:rPr>
      <w:sz w:val="24"/>
      <w:szCs w:val="24"/>
    </w:rPr>
  </w:style>
  <w:style w:type="paragraph" w:styleId="Revision">
    <w:name w:val="Revision"/>
    <w:hidden/>
    <w:uiPriority w:val="99"/>
    <w:semiHidden/>
    <w:rsid w:val="00BD2ADC"/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0E260D"/>
    <w:rPr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B227A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2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8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12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3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2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sandra.knight@smithgroupjjr.com" TargetMode="External"/><Relationship Id="rId18" Type="http://schemas.openxmlformats.org/officeDocument/2006/relationships/hyperlink" Target="https://www.museumofthebible.org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mailto:christa.montgomery@smithgroupjjr.com" TargetMode="External"/><Relationship Id="rId17" Type="http://schemas.openxmlformats.org/officeDocument/2006/relationships/hyperlink" Target="http://www.clarkconstruction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useumofthebible.org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smithgroupjjr.com/people/david-greenbaum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://www.smithroupjjr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smithgroupjjr.com/projects/museum-of-the-bible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04bbf5-1a67-4839-a4ee-35637f0f6968"/>
    <FeedDescription xmlns="1104bbf5-1a67-4839-a4ee-35637f0f6968" xsi:nil="true"/>
    <c6cb904aa62d4356809d279605ed259e xmlns="1104bbf5-1a67-4839-a4ee-35637f0f6968">
      <Terms xmlns="http://schemas.microsoft.com/office/infopath/2007/PartnerControls"/>
    </c6cb904aa62d4356809d279605ed259e>
    <TaxKeywordTaxHTField xmlns="1104bbf5-1a67-4839-a4ee-35637f0f6968">
      <Terms xmlns="http://schemas.microsoft.com/office/infopath/2007/PartnerControls"/>
    </TaxKeywordTaxHTField>
    <_dlc_DocId xmlns="1104bbf5-1a67-4839-a4ee-35637f0f6968">MARKETING-3-6105</_dlc_DocId>
    <_dlc_DocIdUrl xmlns="1104bbf5-1a67-4839-a4ee-35637f0f6968">
      <Url>http://sp.smithgroupjjr.com/resourcegroups/Mktg/_layouts/DocIdRedir.aspx?ID=MARKETING-3-6105</Url>
      <Description>MARKETING-3-6105</Description>
    </_dlc_DocIdUrl>
  </documentManagement>
</p:properties>
</file>

<file path=customXml/item3.xml><?xml version="1.0" encoding="utf-8"?>
<?mso-contentType ?>
<SharedContentType xmlns="Microsoft.SharePoint.Taxonomy.ContentTypeSync" SourceId="1cc683e8-73c6-4e4a-9669-2ccef78d289e" ContentTypeId="0x0101003316431294338244984AD69F4D69FD19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 - General" ma:contentTypeID="0x0101003316431294338244984AD69F4D69FD1900F3853DD48E387645AB0C058E90B6233A" ma:contentTypeVersion="22" ma:contentTypeDescription="" ma:contentTypeScope="" ma:versionID="839d66a96fbef443d69df85bd742fa52">
  <xsd:schema xmlns:xsd="http://www.w3.org/2001/XMLSchema" xmlns:xs="http://www.w3.org/2001/XMLSchema" xmlns:p="http://schemas.microsoft.com/office/2006/metadata/properties" xmlns:ns2="1104bbf5-1a67-4839-a4ee-35637f0f6968" targetNamespace="http://schemas.microsoft.com/office/2006/metadata/properties" ma:root="true" ma:fieldsID="eaccd26249d51ad6c7c0241a03b03c72" ns2:_="">
    <xsd:import namespace="1104bbf5-1a67-4839-a4ee-35637f0f696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KeywordTaxHTField" minOccurs="0"/>
                <xsd:element ref="ns2:TaxCatchAll" minOccurs="0"/>
                <xsd:element ref="ns2:TaxCatchAllLabel" minOccurs="0"/>
                <xsd:element ref="ns2:c6cb904aa62d4356809d279605ed259e" minOccurs="0"/>
                <xsd:element ref="ns2:Feed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4bbf5-1a67-4839-a4ee-35637f0f696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f9b76499-6bb7-4ec2-a61a-5d5ddbdecd13}" ma:internalName="TaxCatchAll" ma:showField="CatchAllData" ma:web="d252b723-fb41-4b02-a1fa-c2859384ff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f9b76499-6bb7-4ec2-a61a-5d5ddbdecd13}" ma:internalName="TaxCatchAllLabel" ma:readOnly="true" ma:showField="CatchAllDataLabel" ma:web="d252b723-fb41-4b02-a1fa-c2859384ff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6cb904aa62d4356809d279605ed259e" ma:index="15" nillable="true" ma:taxonomy="true" ma:internalName="c6cb904aa62d4356809d279605ed259e" ma:taxonomyFieldName="InterestedGroups" ma:displayName="Interested Groups" ma:default="" ma:fieldId="{c6cb904a-a62d-4356-809d-279605ed259e}" ma:taxonomyMulti="true" ma:sspId="1cc683e8-73c6-4e4a-9669-2ccef78d289e" ma:termSetId="1c329207-de77-4346-89dc-c9839c3f219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edDescription" ma:index="17" nillable="true" ma:displayName="Feed Description" ma:description="Describe why this item is useful. This appears in the news feed." ma:internalName="FeedDescription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003FAD0-3D9D-4A9F-A47E-FA038FC7DC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748C17-1DE8-4107-9A94-EA676FD7BB37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1104bbf5-1a67-4839-a4ee-35637f0f6968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F458CF6-772C-448F-B841-595474BC5153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5CA02D98-6AC8-40B1-92E4-55E85B6C9E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04bbf5-1a67-4839-a4ee-35637f0f69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DDB9B0A-12C8-49A4-8A1C-AFE62AD5B5B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923</Words>
  <Characters>5941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CONTACT:</vt:lpstr>
    </vt:vector>
  </TitlesOfParts>
  <Company>SmithGroup</Company>
  <LinksUpToDate>false</LinksUpToDate>
  <CharactersWithSpaces>6851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CONTACT:</dc:title>
  <dc:creator>GQuan</dc:creator>
  <cp:lastModifiedBy>Jaclyn Veit</cp:lastModifiedBy>
  <cp:revision>4</cp:revision>
  <cp:lastPrinted>2015-09-15T20:45:00Z</cp:lastPrinted>
  <dcterms:created xsi:type="dcterms:W3CDTF">2017-11-17T17:25:00Z</dcterms:created>
  <dcterms:modified xsi:type="dcterms:W3CDTF">2017-11-17T17:29:00Z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0x0101003316431294338244984AD69F4D69FD1900F3853DD48E387645AB0C058E90B6233A</vt:lpwstr>
  </property>
  <property fmtid="{D5CDD505-2E9C-101B-9397-08002B2CF9AE}" pid="3" name="_dlc_DocIdItemGuid">
    <vt:lpwstr>cbe9118c-f3d5-4439-9c15-557884eb5deb</vt:lpwstr>
  </property>
  <property fmtid="{D5CDD505-2E9C-101B-9397-08002B2CF9AE}" pid="4" name="TaxKeyword">
    <vt:lpwstr/>
  </property>
  <property fmtid="{D5CDD505-2E9C-101B-9397-08002B2CF9AE}" pid="5" name="InterestedGroups">
    <vt:lpwstr/>
  </property>
</Properties>
</file>