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35AA" w14:textId="2150EC3A" w:rsidR="005A5FCB" w:rsidRPr="00FB4886" w:rsidRDefault="005A5FCB" w:rsidP="0061664B">
      <w:pPr>
        <w:pStyle w:val="PlainText"/>
        <w:rPr>
          <w:b/>
        </w:rPr>
      </w:pPr>
      <w:bookmarkStart w:id="0" w:name="_Hlk521506021"/>
      <w:bookmarkStart w:id="1" w:name="_GoBack"/>
      <w:r w:rsidRPr="00FB4886">
        <w:rPr>
          <w:b/>
        </w:rPr>
        <w:t>PROJECT SANTA FE PARTNERS WITH LTS HEALTH TO FACILITATE GLOBAL PARTICIPATION IN CLINICAL LAB 2.0</w:t>
      </w:r>
    </w:p>
    <w:p w14:paraId="38832139" w14:textId="77777777" w:rsidR="007F667A" w:rsidRPr="00FB4886" w:rsidRDefault="007F667A" w:rsidP="0061664B">
      <w:pPr>
        <w:pStyle w:val="PlainText"/>
      </w:pPr>
    </w:p>
    <w:p w14:paraId="3426B23C" w14:textId="34165A9F" w:rsidR="002E1D63" w:rsidRPr="00FB4886" w:rsidRDefault="00FB4886" w:rsidP="00936F3A">
      <w:pPr>
        <w:rPr>
          <w:b/>
        </w:rPr>
      </w:pPr>
      <w:r>
        <w:rPr>
          <w:b/>
        </w:rPr>
        <w:t xml:space="preserve">PRESS EMBARGO: </w:t>
      </w:r>
      <w:r w:rsidR="007F667A" w:rsidRPr="00FB4886">
        <w:rPr>
          <w:b/>
        </w:rPr>
        <w:t xml:space="preserve">August </w:t>
      </w:r>
      <w:r w:rsidR="002F077E">
        <w:rPr>
          <w:b/>
        </w:rPr>
        <w:t>22</w:t>
      </w:r>
      <w:r w:rsidR="007F667A" w:rsidRPr="00FB4886">
        <w:rPr>
          <w:b/>
        </w:rPr>
        <w:t>, 2018</w:t>
      </w:r>
    </w:p>
    <w:p w14:paraId="4B908036" w14:textId="77777777" w:rsidR="004443AA" w:rsidRPr="00FB4886" w:rsidRDefault="004443AA" w:rsidP="00936F3A">
      <w:pPr>
        <w:rPr>
          <w:b/>
        </w:rPr>
      </w:pPr>
      <w:r w:rsidRPr="00FB4886">
        <w:rPr>
          <w:b/>
        </w:rPr>
        <w:t>www.cl2</w:t>
      </w:r>
      <w:r w:rsidR="0009652A" w:rsidRPr="00FB4886">
        <w:rPr>
          <w:b/>
        </w:rPr>
        <w:t>lab</w:t>
      </w:r>
      <w:r w:rsidRPr="00FB4886">
        <w:rPr>
          <w:b/>
        </w:rPr>
        <w:t>.org</w:t>
      </w:r>
    </w:p>
    <w:p w14:paraId="01937E59" w14:textId="42779246" w:rsidR="00936F3A" w:rsidRPr="00FB4886" w:rsidRDefault="007F667A" w:rsidP="00936F3A">
      <w:pPr>
        <w:rPr>
          <w:lang w:val="en-GB"/>
        </w:rPr>
      </w:pPr>
      <w:r w:rsidRPr="00FB4886">
        <w:rPr>
          <w:lang w:val="en-GB"/>
        </w:rPr>
        <w:t xml:space="preserve">Chicago – </w:t>
      </w:r>
      <w:r w:rsidR="00936F3A" w:rsidRPr="00FB4886">
        <w:rPr>
          <w:lang w:val="en-GB"/>
        </w:rPr>
        <w:t xml:space="preserve">Clinical Lab 2.0, the movement challenging labs to take a leadership role in the value-based healthcare of the future, is poised to move into the international spotlight. This will be accomplished through a new strategic partnership between the initiative’s US-based </w:t>
      </w:r>
      <w:r w:rsidR="006956BA" w:rsidRPr="00FB4886">
        <w:rPr>
          <w:lang w:val="en-GB"/>
        </w:rPr>
        <w:t xml:space="preserve">non-profit </w:t>
      </w:r>
      <w:r w:rsidR="00936F3A" w:rsidRPr="00FB4886">
        <w:rPr>
          <w:lang w:val="en-GB"/>
        </w:rPr>
        <w:t>founder, the Project Santa F</w:t>
      </w:r>
      <w:r w:rsidR="0024559D" w:rsidRPr="00FB4886">
        <w:rPr>
          <w:lang w:val="en-GB"/>
        </w:rPr>
        <w:t xml:space="preserve">e Foundation and LTS Health, a global </w:t>
      </w:r>
      <w:r w:rsidR="00936F3A" w:rsidRPr="00FB4886">
        <w:rPr>
          <w:lang w:val="en-GB"/>
        </w:rPr>
        <w:t xml:space="preserve">leader in </w:t>
      </w:r>
      <w:r w:rsidR="00EA42F0">
        <w:rPr>
          <w:lang w:val="en-GB"/>
        </w:rPr>
        <w:t>laboratory performance improvement</w:t>
      </w:r>
      <w:r w:rsidR="00936F3A" w:rsidRPr="00FB4886">
        <w:rPr>
          <w:lang w:val="en-GB"/>
        </w:rPr>
        <w:t>.</w:t>
      </w:r>
    </w:p>
    <w:p w14:paraId="1262D0EF" w14:textId="3E2381EF" w:rsidR="00936F3A" w:rsidRPr="00FB4886" w:rsidRDefault="00936F3A" w:rsidP="00936F3A">
      <w:pPr>
        <w:rPr>
          <w:lang w:val="en-GB"/>
        </w:rPr>
      </w:pPr>
      <w:r w:rsidRPr="00FB4886">
        <w:rPr>
          <w:lang w:val="en-GB"/>
        </w:rPr>
        <w:t xml:space="preserve">The collaboration between </w:t>
      </w:r>
      <w:r w:rsidR="008236E2">
        <w:rPr>
          <w:lang w:val="en-GB"/>
        </w:rPr>
        <w:t>the</w:t>
      </w:r>
      <w:r w:rsidR="002E1D63" w:rsidRPr="00FB4886">
        <w:rPr>
          <w:lang w:val="en-GB"/>
        </w:rPr>
        <w:t xml:space="preserve"> </w:t>
      </w:r>
      <w:r w:rsidRPr="00FB4886">
        <w:rPr>
          <w:lang w:val="en-GB"/>
        </w:rPr>
        <w:t>Project Santa Fe</w:t>
      </w:r>
      <w:r w:rsidR="00806059" w:rsidRPr="00FB4886">
        <w:rPr>
          <w:lang w:val="en-GB"/>
        </w:rPr>
        <w:t xml:space="preserve"> Foundation</w:t>
      </w:r>
      <w:r w:rsidR="0024559D" w:rsidRPr="00FB4886">
        <w:rPr>
          <w:lang w:val="en-GB"/>
        </w:rPr>
        <w:t xml:space="preserve"> </w:t>
      </w:r>
      <w:r w:rsidRPr="00FB4886">
        <w:rPr>
          <w:lang w:val="en-GB"/>
        </w:rPr>
        <w:t>and LTS Health will build awareness of the Clinical Lab 2.0 initiative globally – both through the development of an online crowdsourcing platform to facilitate an international conversation, and LTS Health’s organizational footprint in the US, UK, Middle East and Africa.</w:t>
      </w:r>
      <w:r w:rsidR="0024559D" w:rsidRPr="00FB4886">
        <w:rPr>
          <w:lang w:val="en-GB"/>
        </w:rPr>
        <w:t xml:space="preserve"> </w:t>
      </w:r>
      <w:r w:rsidR="007F667A" w:rsidRPr="00FB4886">
        <w:rPr>
          <w:lang w:val="en-GB"/>
        </w:rPr>
        <w:t>LTS Health is also creating an</w:t>
      </w:r>
      <w:r w:rsidRPr="00FB4886">
        <w:rPr>
          <w:lang w:val="en-GB"/>
        </w:rPr>
        <w:t xml:space="preserve"> online global community platform </w:t>
      </w:r>
      <w:r w:rsidR="007F667A" w:rsidRPr="00FB4886">
        <w:rPr>
          <w:lang w:val="en-GB"/>
        </w:rPr>
        <w:t xml:space="preserve">which </w:t>
      </w:r>
      <w:r w:rsidRPr="00FB4886">
        <w:rPr>
          <w:lang w:val="en-GB"/>
        </w:rPr>
        <w:t xml:space="preserve">will </w:t>
      </w:r>
      <w:r w:rsidR="007F667A" w:rsidRPr="00FB4886">
        <w:rPr>
          <w:lang w:val="en-GB"/>
        </w:rPr>
        <w:t xml:space="preserve">launch </w:t>
      </w:r>
      <w:r w:rsidRPr="00FB4886">
        <w:rPr>
          <w:lang w:val="en-GB"/>
        </w:rPr>
        <w:t>in conjunction with the 2</w:t>
      </w:r>
      <w:r w:rsidRPr="00FB4886">
        <w:rPr>
          <w:vertAlign w:val="superscript"/>
          <w:lang w:val="en-GB"/>
        </w:rPr>
        <w:t>nd</w:t>
      </w:r>
      <w:r w:rsidRPr="00FB4886">
        <w:rPr>
          <w:lang w:val="en-GB"/>
        </w:rPr>
        <w:t xml:space="preserve"> annual Clinical Lab 2.0 Workshop</w:t>
      </w:r>
      <w:r w:rsidR="0024559D" w:rsidRPr="00FB4886">
        <w:rPr>
          <w:lang w:val="en-GB"/>
        </w:rPr>
        <w:t xml:space="preserve"> in November 2018. The platform</w:t>
      </w:r>
      <w:r w:rsidRPr="00FB4886">
        <w:rPr>
          <w:lang w:val="en-GB"/>
        </w:rPr>
        <w:t xml:space="preserve"> will serve as an evolving knowledge base for the movement to </w:t>
      </w:r>
      <w:proofErr w:type="spellStart"/>
      <w:r w:rsidRPr="00FB4886">
        <w:rPr>
          <w:lang w:val="en-GB"/>
        </w:rPr>
        <w:t>crowdsource</w:t>
      </w:r>
      <w:proofErr w:type="spellEnd"/>
      <w:r w:rsidRPr="00FB4886">
        <w:rPr>
          <w:lang w:val="en-GB"/>
        </w:rPr>
        <w:t xml:space="preserve"> ideas from leading professionals and institutions in lab </w:t>
      </w:r>
      <w:proofErr w:type="gramStart"/>
      <w:r w:rsidRPr="00FB4886">
        <w:rPr>
          <w:lang w:val="en-GB"/>
        </w:rPr>
        <w:t>diagnostics,</w:t>
      </w:r>
      <w:proofErr w:type="gramEnd"/>
      <w:r w:rsidRPr="00FB4886">
        <w:rPr>
          <w:lang w:val="en-GB"/>
        </w:rPr>
        <w:t xml:space="preserve"> put them into practice and document the evidence.</w:t>
      </w:r>
    </w:p>
    <w:p w14:paraId="73F627EE" w14:textId="6D136CA1" w:rsidR="00936F3A" w:rsidRPr="00FB4886" w:rsidRDefault="00936F3A" w:rsidP="00936F3A">
      <w:pPr>
        <w:rPr>
          <w:lang w:val="en-GB"/>
        </w:rPr>
      </w:pPr>
      <w:r w:rsidRPr="00FB4886">
        <w:rPr>
          <w:lang w:val="en-GB"/>
        </w:rPr>
        <w:t xml:space="preserve">Khosrow Shotorbani, Executive Director at the Project Santa Fe Foundation, explains that Clinical Lab 2.0 </w:t>
      </w:r>
      <w:r w:rsidR="009D0D57" w:rsidRPr="00FB4886">
        <w:rPr>
          <w:lang w:val="en-GB"/>
        </w:rPr>
        <w:t>represents a</w:t>
      </w:r>
      <w:r w:rsidRPr="00FB4886">
        <w:rPr>
          <w:lang w:val="en-GB"/>
        </w:rPr>
        <w:t xml:space="preserve"> new business model that </w:t>
      </w:r>
      <w:r w:rsidR="007F667A" w:rsidRPr="00FB4886">
        <w:rPr>
          <w:lang w:val="en-GB"/>
        </w:rPr>
        <w:t xml:space="preserve">drives </w:t>
      </w:r>
      <w:r w:rsidRPr="00FB4886">
        <w:rPr>
          <w:lang w:val="en-GB"/>
        </w:rPr>
        <w:t xml:space="preserve">better outcomes for patients, providers, and financial stakeholders. </w:t>
      </w:r>
      <w:r w:rsidRPr="00FB4886">
        <w:rPr>
          <w:i/>
          <w:lang w:val="en-GB"/>
        </w:rPr>
        <w:t>“This innovative model defines new value for lab</w:t>
      </w:r>
      <w:r w:rsidR="008E4C7C" w:rsidRPr="00FB4886">
        <w:rPr>
          <w:i/>
          <w:lang w:val="en-GB"/>
        </w:rPr>
        <w:t>s</w:t>
      </w:r>
      <w:r w:rsidRPr="00FB4886">
        <w:rPr>
          <w:i/>
          <w:lang w:val="en-GB"/>
        </w:rPr>
        <w:t xml:space="preserve"> in disease prevention, intervention and cost avoidance, as well as envisag</w:t>
      </w:r>
      <w:r w:rsidR="002E1D63" w:rsidRPr="00FB4886">
        <w:rPr>
          <w:i/>
          <w:lang w:val="en-GB"/>
        </w:rPr>
        <w:t>ing</w:t>
      </w:r>
      <w:r w:rsidRPr="00FB4886">
        <w:rPr>
          <w:i/>
          <w:lang w:val="en-GB"/>
        </w:rPr>
        <w:t xml:space="preserve"> an alternative payment model.</w:t>
      </w:r>
      <w:r w:rsidR="0024559D" w:rsidRPr="00FB4886">
        <w:rPr>
          <w:i/>
          <w:lang w:val="en-GB"/>
        </w:rPr>
        <w:t xml:space="preserve"> </w:t>
      </w:r>
      <w:r w:rsidRPr="00FB4886">
        <w:rPr>
          <w:i/>
          <w:lang w:val="en-GB"/>
        </w:rPr>
        <w:t xml:space="preserve">We are demonstrating that </w:t>
      </w:r>
      <w:r w:rsidR="008E4C7C" w:rsidRPr="00FB4886">
        <w:rPr>
          <w:i/>
          <w:lang w:val="en-GB"/>
        </w:rPr>
        <w:t xml:space="preserve">the </w:t>
      </w:r>
      <w:r w:rsidRPr="00FB4886">
        <w:rPr>
          <w:i/>
          <w:lang w:val="en-GB"/>
        </w:rPr>
        <w:t>lab is a core competency for value-based healthcare and population health,”</w:t>
      </w:r>
      <w:r w:rsidRPr="00FB4886">
        <w:rPr>
          <w:lang w:val="en-GB"/>
        </w:rPr>
        <w:t xml:space="preserve"> says Shotorbani, who is the concurrent CEO of Lab 2.0 Strategic Services.</w:t>
      </w:r>
    </w:p>
    <w:p w14:paraId="4566C943" w14:textId="67EABADD" w:rsidR="00936F3A" w:rsidRPr="00FB4886" w:rsidRDefault="00936F3A" w:rsidP="00936F3A">
      <w:pPr>
        <w:rPr>
          <w:i/>
          <w:lang w:val="en-GB"/>
        </w:rPr>
      </w:pPr>
      <w:r w:rsidRPr="00FB4886">
        <w:t xml:space="preserve">He adds that Clinical Lab 2.0 calls for a world-wide coalition of lab leaders and organizations to globalize the conversation and put change into action. </w:t>
      </w:r>
      <w:r w:rsidRPr="00FB4886">
        <w:rPr>
          <w:i/>
          <w:lang w:val="en-GB"/>
        </w:rPr>
        <w:t>“The relevance of</w:t>
      </w:r>
      <w:r w:rsidR="00404D91">
        <w:rPr>
          <w:i/>
          <w:lang w:val="en-GB"/>
        </w:rPr>
        <w:t xml:space="preserve"> Clinical</w:t>
      </w:r>
      <w:r w:rsidRPr="00FB4886">
        <w:rPr>
          <w:i/>
          <w:lang w:val="en-GB"/>
        </w:rPr>
        <w:t xml:space="preserve"> Lab 2.0 has no borders</w:t>
      </w:r>
      <w:r w:rsidR="009D0D57" w:rsidRPr="00FB4886">
        <w:rPr>
          <w:i/>
          <w:lang w:val="en-GB"/>
        </w:rPr>
        <w:t xml:space="preserve">: </w:t>
      </w:r>
      <w:r w:rsidRPr="00FB4886">
        <w:rPr>
          <w:i/>
          <w:lang w:val="en-GB"/>
        </w:rPr>
        <w:t>across the globe we share common challenges of on-going sustainability. We have identified LTS Health as a like-minded partner in globalizing this movement, given their social purpose to help laboratories move the world forward.”</w:t>
      </w:r>
    </w:p>
    <w:p w14:paraId="1343F1E0" w14:textId="77777777" w:rsidR="00936F3A" w:rsidRPr="00FB4886" w:rsidRDefault="006C1992" w:rsidP="00936F3A">
      <w:pPr>
        <w:rPr>
          <w:i/>
          <w:lang w:val="en-GB"/>
        </w:rPr>
      </w:pPr>
      <w:r w:rsidRPr="00FB4886">
        <w:rPr>
          <w:color w:val="000000" w:themeColor="text1"/>
          <w:lang w:val="en-GB"/>
        </w:rPr>
        <w:t xml:space="preserve">Wilhelm </w:t>
      </w:r>
      <w:proofErr w:type="spellStart"/>
      <w:r w:rsidRPr="00FB4886">
        <w:rPr>
          <w:color w:val="000000" w:themeColor="text1"/>
          <w:lang w:val="en-GB"/>
        </w:rPr>
        <w:t>Boshoff</w:t>
      </w:r>
      <w:proofErr w:type="spellEnd"/>
      <w:r w:rsidRPr="00FB4886">
        <w:rPr>
          <w:color w:val="000000" w:themeColor="text1"/>
          <w:lang w:val="en-GB"/>
        </w:rPr>
        <w:t>, Managing Director</w:t>
      </w:r>
      <w:r w:rsidR="00936F3A" w:rsidRPr="00FB4886">
        <w:rPr>
          <w:color w:val="000000" w:themeColor="text1"/>
          <w:lang w:val="en-GB"/>
        </w:rPr>
        <w:t xml:space="preserve"> at LTS Health, says: </w:t>
      </w:r>
      <w:r w:rsidR="00936F3A" w:rsidRPr="00FB4886">
        <w:rPr>
          <w:i/>
          <w:color w:val="000000" w:themeColor="text1"/>
          <w:lang w:val="en-GB"/>
        </w:rPr>
        <w:t xml:space="preserve">“We’re really proud to work with the Project Santa Fe Foundation to bring together some of the brightest minds in diagnostics around the world. Clinical Lab 2.0 </w:t>
      </w:r>
      <w:r w:rsidR="009D0D57" w:rsidRPr="00FB4886">
        <w:rPr>
          <w:i/>
          <w:color w:val="000000" w:themeColor="text1"/>
          <w:lang w:val="en-GB"/>
        </w:rPr>
        <w:t>is calling for</w:t>
      </w:r>
      <w:r w:rsidR="00936F3A" w:rsidRPr="00FB4886">
        <w:rPr>
          <w:i/>
          <w:color w:val="000000" w:themeColor="text1"/>
          <w:lang w:val="en-GB"/>
        </w:rPr>
        <w:t xml:space="preserve"> labs </w:t>
      </w:r>
      <w:r w:rsidR="00936F3A" w:rsidRPr="00FB4886">
        <w:rPr>
          <w:i/>
          <w:lang w:val="en-GB"/>
        </w:rPr>
        <w:t>to become more value driven,</w:t>
      </w:r>
      <w:r w:rsidR="009D0D57" w:rsidRPr="00FB4886">
        <w:rPr>
          <w:i/>
          <w:lang w:val="en-GB"/>
        </w:rPr>
        <w:t xml:space="preserve"> to</w:t>
      </w:r>
      <w:r w:rsidR="00936F3A" w:rsidRPr="00FB4886">
        <w:rPr>
          <w:i/>
          <w:lang w:val="en-GB"/>
        </w:rPr>
        <w:t xml:space="preserve"> improv</w:t>
      </w:r>
      <w:r w:rsidR="009D0D57" w:rsidRPr="00FB4886">
        <w:rPr>
          <w:i/>
          <w:lang w:val="en-GB"/>
        </w:rPr>
        <w:t>e</w:t>
      </w:r>
      <w:r w:rsidR="00936F3A" w:rsidRPr="00FB4886">
        <w:rPr>
          <w:i/>
          <w:lang w:val="en-GB"/>
        </w:rPr>
        <w:t xml:space="preserve"> the future of health care delivery and the practice of medicine.”</w:t>
      </w:r>
    </w:p>
    <w:p w14:paraId="30A2CC62" w14:textId="00D435CE" w:rsidR="004443AA" w:rsidRPr="00FB4886" w:rsidRDefault="0001430A" w:rsidP="004443AA">
      <w:pPr>
        <w:rPr>
          <w:i/>
          <w:color w:val="000000" w:themeColor="text1"/>
          <w:lang w:val="en-GB"/>
        </w:rPr>
      </w:pPr>
      <w:proofErr w:type="spellStart"/>
      <w:r w:rsidRPr="00FB4886">
        <w:rPr>
          <w:color w:val="000000" w:themeColor="text1"/>
          <w:lang w:val="en-GB"/>
        </w:rPr>
        <w:t>Dr.</w:t>
      </w:r>
      <w:proofErr w:type="spellEnd"/>
      <w:r w:rsidRPr="00FB4886">
        <w:rPr>
          <w:color w:val="000000" w:themeColor="text1"/>
          <w:lang w:val="en-GB"/>
        </w:rPr>
        <w:t xml:space="preserve"> </w:t>
      </w:r>
      <w:r w:rsidR="003B669D" w:rsidRPr="00FB4886">
        <w:rPr>
          <w:color w:val="000000" w:themeColor="text1"/>
          <w:lang w:val="en-GB"/>
        </w:rPr>
        <w:t>J</w:t>
      </w:r>
      <w:r w:rsidR="0009652A" w:rsidRPr="00FB4886">
        <w:rPr>
          <w:color w:val="000000" w:themeColor="text1"/>
          <w:lang w:val="en-GB"/>
        </w:rPr>
        <w:t>ames</w:t>
      </w:r>
      <w:r w:rsidR="003B669D" w:rsidRPr="00FB4886">
        <w:rPr>
          <w:color w:val="000000" w:themeColor="text1"/>
          <w:lang w:val="en-GB"/>
        </w:rPr>
        <w:t xml:space="preserve"> Crawford, </w:t>
      </w:r>
      <w:r w:rsidRPr="00FB4886">
        <w:rPr>
          <w:color w:val="000000" w:themeColor="text1"/>
          <w:lang w:val="en-GB"/>
        </w:rPr>
        <w:t xml:space="preserve">Senior Vice President for Laboratory Services at </w:t>
      </w:r>
      <w:proofErr w:type="spellStart"/>
      <w:r w:rsidRPr="00FB4886">
        <w:rPr>
          <w:color w:val="000000" w:themeColor="text1"/>
          <w:lang w:val="en-GB"/>
        </w:rPr>
        <w:t>Northwell</w:t>
      </w:r>
      <w:proofErr w:type="spellEnd"/>
      <w:r w:rsidRPr="00FB4886">
        <w:rPr>
          <w:color w:val="000000" w:themeColor="text1"/>
          <w:lang w:val="en-GB"/>
        </w:rPr>
        <w:t xml:space="preserve"> Health and </w:t>
      </w:r>
      <w:r w:rsidR="003B669D" w:rsidRPr="00FB4886">
        <w:rPr>
          <w:color w:val="000000" w:themeColor="text1"/>
          <w:lang w:val="en-GB"/>
        </w:rPr>
        <w:t xml:space="preserve">Chairman </w:t>
      </w:r>
      <w:r w:rsidRPr="00FB4886">
        <w:rPr>
          <w:color w:val="000000" w:themeColor="text1"/>
          <w:lang w:val="en-GB"/>
        </w:rPr>
        <w:t>of</w:t>
      </w:r>
      <w:r w:rsidR="003B669D" w:rsidRPr="00FB4886">
        <w:rPr>
          <w:color w:val="000000" w:themeColor="text1"/>
          <w:lang w:val="en-GB"/>
        </w:rPr>
        <w:t xml:space="preserve"> the Board for Project Santa F</w:t>
      </w:r>
      <w:r w:rsidRPr="00FB4886">
        <w:rPr>
          <w:color w:val="000000" w:themeColor="text1"/>
          <w:lang w:val="en-GB"/>
        </w:rPr>
        <w:t>e</w:t>
      </w:r>
      <w:r w:rsidR="003B669D" w:rsidRPr="00FB4886">
        <w:rPr>
          <w:color w:val="000000" w:themeColor="text1"/>
          <w:lang w:val="en-GB"/>
        </w:rPr>
        <w:t xml:space="preserve"> Foundation </w:t>
      </w:r>
      <w:r w:rsidRPr="00FB4886">
        <w:rPr>
          <w:color w:val="000000" w:themeColor="text1"/>
          <w:lang w:val="en-GB"/>
        </w:rPr>
        <w:t>says of the Clinical Lab 2.0 movement</w:t>
      </w:r>
      <w:r w:rsidR="009D0D57" w:rsidRPr="00FB4886">
        <w:rPr>
          <w:color w:val="000000" w:themeColor="text1"/>
          <w:lang w:val="en-GB"/>
        </w:rPr>
        <w:t>:</w:t>
      </w:r>
      <w:r w:rsidRPr="00FB4886">
        <w:rPr>
          <w:color w:val="FF0000"/>
          <w:lang w:val="en-GB"/>
        </w:rPr>
        <w:t xml:space="preserve"> </w:t>
      </w:r>
      <w:r w:rsidRPr="00FB4886">
        <w:rPr>
          <w:i/>
          <w:color w:val="000000" w:themeColor="text1"/>
          <w:lang w:val="en-GB"/>
        </w:rPr>
        <w:t>“</w:t>
      </w:r>
      <w:r w:rsidR="009D0D57" w:rsidRPr="00FB4886">
        <w:rPr>
          <w:i/>
          <w:color w:val="000000" w:themeColor="text1"/>
          <w:lang w:val="en-GB"/>
        </w:rPr>
        <w:t>P</w:t>
      </w:r>
      <w:r w:rsidR="004443AA" w:rsidRPr="00FB4886">
        <w:rPr>
          <w:i/>
          <w:color w:val="000000" w:themeColor="text1"/>
          <w:lang w:val="en-GB"/>
        </w:rPr>
        <w:t>athology and laboratory medicine touch the virtual entirety of the human condition, in a high-impact “patient-</w:t>
      </w:r>
      <w:proofErr w:type="spellStart"/>
      <w:r w:rsidR="004443AA" w:rsidRPr="00FB4886">
        <w:rPr>
          <w:i/>
          <w:color w:val="000000" w:themeColor="text1"/>
          <w:lang w:val="en-GB"/>
        </w:rPr>
        <w:t>centered</w:t>
      </w:r>
      <w:proofErr w:type="spellEnd"/>
      <w:r w:rsidR="004443AA" w:rsidRPr="00FB4886">
        <w:rPr>
          <w:i/>
          <w:color w:val="000000" w:themeColor="text1"/>
          <w:lang w:val="en-GB"/>
        </w:rPr>
        <w:t xml:space="preserve">” fashion. Since laboratory testing is part of wellness and preventive care as well as treatment for disease, under the best of circumstances clinical laboratories </w:t>
      </w:r>
      <w:r w:rsidR="009D0D57" w:rsidRPr="00FB4886">
        <w:rPr>
          <w:i/>
          <w:color w:val="000000" w:themeColor="text1"/>
          <w:lang w:val="en-GB"/>
        </w:rPr>
        <w:t>affect</w:t>
      </w:r>
      <w:r w:rsidR="004443AA" w:rsidRPr="00FB4886">
        <w:rPr>
          <w:i/>
          <w:color w:val="000000" w:themeColor="text1"/>
          <w:lang w:val="en-GB"/>
        </w:rPr>
        <w:t xml:space="preserve"> the lives of almost everyone.</w:t>
      </w:r>
      <w:r w:rsidR="0024559D" w:rsidRPr="00FB4886">
        <w:rPr>
          <w:i/>
          <w:color w:val="000000" w:themeColor="text1"/>
          <w:lang w:val="en-GB"/>
        </w:rPr>
        <w:t xml:space="preserve"> </w:t>
      </w:r>
      <w:r w:rsidR="0009652A" w:rsidRPr="00FB4886">
        <w:rPr>
          <w:i/>
          <w:color w:val="000000" w:themeColor="text1"/>
          <w:lang w:val="en-GB"/>
        </w:rPr>
        <w:t>Our collaboration with LTS Health catapults this effort to a global scale.</w:t>
      </w:r>
      <w:r w:rsidRPr="00FB4886">
        <w:rPr>
          <w:i/>
          <w:color w:val="000000" w:themeColor="text1"/>
          <w:lang w:val="en-GB"/>
        </w:rPr>
        <w:t>”</w:t>
      </w:r>
    </w:p>
    <w:p w14:paraId="7087934E" w14:textId="2BEE31A8" w:rsidR="00936F3A" w:rsidRPr="00FB4886" w:rsidRDefault="00936F3A" w:rsidP="00936F3A">
      <w:r w:rsidRPr="00FB4886">
        <w:t>Lab though</w:t>
      </w:r>
      <w:r w:rsidR="009D0D57" w:rsidRPr="00FB4886">
        <w:t xml:space="preserve">t </w:t>
      </w:r>
      <w:r w:rsidRPr="00FB4886">
        <w:t xml:space="preserve">leaders are encouraged to </w:t>
      </w:r>
      <w:r w:rsidR="007F667A" w:rsidRPr="00FB4886">
        <w:t>visit</w:t>
      </w:r>
      <w:r w:rsidR="009D0D57" w:rsidRPr="00FB4886">
        <w:t xml:space="preserve"> </w:t>
      </w:r>
      <w:r w:rsidR="00F77C84" w:rsidRPr="00FB4886">
        <w:rPr>
          <w:b/>
          <w:color w:val="000000" w:themeColor="text1"/>
          <w:u w:val="single"/>
        </w:rPr>
        <w:t>cl2lab.org</w:t>
      </w:r>
      <w:r w:rsidR="00F77C84" w:rsidRPr="00FB4886">
        <w:rPr>
          <w:color w:val="000000" w:themeColor="text1"/>
        </w:rPr>
        <w:t xml:space="preserve"> </w:t>
      </w:r>
      <w:r w:rsidRPr="00FB4886">
        <w:t xml:space="preserve">where they </w:t>
      </w:r>
      <w:r w:rsidR="007F667A" w:rsidRPr="00FB4886">
        <w:t xml:space="preserve">can learn more about the movement and </w:t>
      </w:r>
      <w:r w:rsidRPr="00FB4886">
        <w:t>register for the 2</w:t>
      </w:r>
      <w:r w:rsidRPr="00FB4886">
        <w:rPr>
          <w:vertAlign w:val="superscript"/>
        </w:rPr>
        <w:t>nd</w:t>
      </w:r>
      <w:r w:rsidRPr="00FB4886">
        <w:t xml:space="preserve"> annual Clinical Lab 2.0 Workshop taking place from November 4-6, 2018 in Chicago, Illinois.</w:t>
      </w:r>
    </w:p>
    <w:p w14:paraId="1C2B1106" w14:textId="77777777" w:rsidR="00936F3A" w:rsidRPr="00FB4886" w:rsidRDefault="00936F3A" w:rsidP="00936F3A">
      <w:pPr>
        <w:rPr>
          <w:b/>
        </w:rPr>
      </w:pPr>
      <w:r w:rsidRPr="00FB4886">
        <w:rPr>
          <w:b/>
        </w:rPr>
        <w:lastRenderedPageBreak/>
        <w:t>More about the Project Santa Fe Foundation</w:t>
      </w:r>
    </w:p>
    <w:p w14:paraId="3B38C60E" w14:textId="21A99CB9" w:rsidR="00936F3A" w:rsidRPr="00FB4886" w:rsidRDefault="00936F3A" w:rsidP="00936F3A">
      <w:r w:rsidRPr="00FB4886">
        <w:t xml:space="preserve">The Project Santa Fe Foundation </w:t>
      </w:r>
      <w:r w:rsidR="006956BA" w:rsidRPr="00FB4886">
        <w:t xml:space="preserve">is a non-profit organization </w:t>
      </w:r>
      <w:r w:rsidRPr="00FB4886">
        <w:t xml:space="preserve">founded by diagnostics industry thought leaders from leading healthcare organizations, </w:t>
      </w:r>
      <w:proofErr w:type="spellStart"/>
      <w:r w:rsidRPr="00FB4886">
        <w:t>Geisinger</w:t>
      </w:r>
      <w:proofErr w:type="spellEnd"/>
      <w:r w:rsidRPr="00FB4886">
        <w:t xml:space="preserve"> Health System, Henry Ford Health System, </w:t>
      </w:r>
      <w:proofErr w:type="spellStart"/>
      <w:r w:rsidRPr="00FB4886">
        <w:t>Northwell</w:t>
      </w:r>
      <w:proofErr w:type="spellEnd"/>
      <w:r w:rsidRPr="00FB4886">
        <w:t xml:space="preserve"> Health, and TriCore Reference Laboratories. The Project Santa Fe Foundation got its name from the location of its first summit which took place in </w:t>
      </w:r>
      <w:r w:rsidR="007F667A" w:rsidRPr="00FB4886">
        <w:t>New Mexico in 2017</w:t>
      </w:r>
      <w:r w:rsidR="009D0D57" w:rsidRPr="00FB4886">
        <w:t xml:space="preserve"> </w:t>
      </w:r>
      <w:r w:rsidRPr="00FB4886">
        <w:t xml:space="preserve">and laid the groundwork for labs </w:t>
      </w:r>
      <w:r w:rsidR="009D0D57" w:rsidRPr="00FB4886">
        <w:t xml:space="preserve">to </w:t>
      </w:r>
      <w:r w:rsidRPr="00FB4886">
        <w:t xml:space="preserve">play a leading role in health care: </w:t>
      </w:r>
      <w:r w:rsidR="007F667A" w:rsidRPr="00FB4886">
        <w:t>The</w:t>
      </w:r>
      <w:r w:rsidRPr="00FB4886">
        <w:t xml:space="preserve"> Clinical Lab 2.0 movement. </w:t>
      </w:r>
    </w:p>
    <w:p w14:paraId="0C12EDBE" w14:textId="77777777" w:rsidR="00936F3A" w:rsidRPr="00FB4886" w:rsidRDefault="00936F3A" w:rsidP="00936F3A">
      <w:r w:rsidRPr="00FB4886">
        <w:rPr>
          <w:b/>
        </w:rPr>
        <w:t>More about LTS Health</w:t>
      </w:r>
    </w:p>
    <w:p w14:paraId="4D373FA7" w14:textId="7DF969FC" w:rsidR="00936F3A" w:rsidRDefault="00936F3A" w:rsidP="00936F3A">
      <w:r w:rsidRPr="00FB4886">
        <w:t>LTS Health is a globally recognized laboratory performance brand, and a leader in the field</w:t>
      </w:r>
      <w:r w:rsidR="009D0D57" w:rsidRPr="00FB4886">
        <w:t>s</w:t>
      </w:r>
      <w:r w:rsidRPr="00FB4886">
        <w:t xml:space="preserve"> of medical laboratory design, consolidation and automation. </w:t>
      </w:r>
      <w:bookmarkStart w:id="2" w:name="_Hlk521506213"/>
      <w:r w:rsidR="007F667A" w:rsidRPr="00FB4886">
        <w:t>This year marks the company’s 20</w:t>
      </w:r>
      <w:r w:rsidR="007F667A" w:rsidRPr="00FB4886">
        <w:rPr>
          <w:vertAlign w:val="superscript"/>
        </w:rPr>
        <w:t>th</w:t>
      </w:r>
      <w:r w:rsidR="007F667A" w:rsidRPr="00FB4886">
        <w:t xml:space="preserve"> year in operation and it has offices in the United States, United Kingdom, United Arab Emirates and South Africa. </w:t>
      </w:r>
      <w:r w:rsidRPr="00FB4886">
        <w:t>LTS Health delivers value to all diagnostics stakeholders, including national commercial labs, academic institutions, technology vendors and health systems. The company’s mission is to help laboratories move the world forward, by ensuring that laboratories can deliver better quality service while reducing cost, increasing revenue and improving turnaround time.</w:t>
      </w:r>
      <w:bookmarkEnd w:id="2"/>
    </w:p>
    <w:p w14:paraId="6463E261" w14:textId="66F08A90" w:rsidR="006D342A" w:rsidRDefault="006D342A" w:rsidP="00936F3A"/>
    <w:p w14:paraId="7BFB2924" w14:textId="5C74C583" w:rsidR="006D342A" w:rsidRDefault="00FA07B5" w:rsidP="00936F3A">
      <w:pPr>
        <w:rPr>
          <w:b/>
        </w:rPr>
      </w:pPr>
      <w:bookmarkStart w:id="3" w:name="_Hlk521507793"/>
      <w:r>
        <w:rPr>
          <w:b/>
        </w:rPr>
        <w:t>Contact: Project Santa Fe</w:t>
      </w:r>
      <w:r w:rsidR="00C44B38">
        <w:rPr>
          <w:b/>
        </w:rPr>
        <w:t xml:space="preserve"> Foundation</w:t>
      </w:r>
    </w:p>
    <w:p w14:paraId="115CB77E" w14:textId="77777777" w:rsidR="00C44B38" w:rsidRDefault="00FA07B5" w:rsidP="00C44B38">
      <w:pPr>
        <w:spacing w:after="0" w:line="240" w:lineRule="auto"/>
      </w:pPr>
      <w:r>
        <w:t>Beth Bailey</w:t>
      </w:r>
      <w:r>
        <w:br/>
        <w:t>Director, Strategic Development &amp; Communications</w:t>
      </w:r>
    </w:p>
    <w:p w14:paraId="0093ACAB" w14:textId="2CF81B57" w:rsidR="00FA07B5" w:rsidRDefault="00C44B38" w:rsidP="00C44B38">
      <w:pPr>
        <w:spacing w:line="240" w:lineRule="auto"/>
      </w:pPr>
      <w:r>
        <w:t>TriCore Reference Laboratories</w:t>
      </w:r>
      <w:r w:rsidR="00FA07B5">
        <w:br/>
        <w:t>505-938-8393</w:t>
      </w:r>
      <w:r w:rsidR="00FA07B5">
        <w:br/>
      </w:r>
      <w:hyperlink r:id="rId5" w:history="1">
        <w:r w:rsidR="00FA07B5" w:rsidRPr="00C06B6B">
          <w:rPr>
            <w:rStyle w:val="Hyperlink"/>
          </w:rPr>
          <w:t>Elizabeth.Bailey@TriCore.org</w:t>
        </w:r>
      </w:hyperlink>
    </w:p>
    <w:p w14:paraId="69DD7C73" w14:textId="683AA78E" w:rsidR="00FA07B5" w:rsidRDefault="00FA07B5" w:rsidP="00936F3A"/>
    <w:p w14:paraId="2D3AE6A7" w14:textId="44A6AD25" w:rsidR="00FA07B5" w:rsidRDefault="00FA07B5" w:rsidP="00936F3A">
      <w:pPr>
        <w:rPr>
          <w:b/>
        </w:rPr>
      </w:pPr>
      <w:r>
        <w:rPr>
          <w:b/>
        </w:rPr>
        <w:t>Contact: LTS Health</w:t>
      </w:r>
    </w:p>
    <w:p w14:paraId="2A40707A" w14:textId="67640BE6" w:rsidR="00FA07B5" w:rsidRDefault="00FA07B5" w:rsidP="00936F3A">
      <w:proofErr w:type="spellStart"/>
      <w:r>
        <w:t>Steyn</w:t>
      </w:r>
      <w:proofErr w:type="spellEnd"/>
      <w:r>
        <w:t xml:space="preserve"> Strauss</w:t>
      </w:r>
      <w:r>
        <w:br/>
        <w:t>Managing Consultant: Marketing</w:t>
      </w:r>
      <w:r>
        <w:br/>
        <w:t>+2783 309 0777</w:t>
      </w:r>
      <w:r>
        <w:br/>
      </w:r>
      <w:hyperlink r:id="rId6" w:history="1">
        <w:r w:rsidRPr="00C06B6B">
          <w:rPr>
            <w:rStyle w:val="Hyperlink"/>
          </w:rPr>
          <w:t>Steyn@LTSHealth.com</w:t>
        </w:r>
      </w:hyperlink>
    </w:p>
    <w:bookmarkEnd w:id="1"/>
    <w:p w14:paraId="65D508C9" w14:textId="77777777" w:rsidR="00FA07B5" w:rsidRPr="00FA07B5" w:rsidRDefault="00FA07B5" w:rsidP="00936F3A"/>
    <w:p w14:paraId="5B91DB42" w14:textId="77777777" w:rsidR="00936F3A" w:rsidRDefault="00936F3A">
      <w:pPr>
        <w:rPr>
          <w:b/>
        </w:rPr>
      </w:pPr>
    </w:p>
    <w:bookmarkEnd w:id="0"/>
    <w:bookmarkEnd w:id="3"/>
    <w:p w14:paraId="05955AE8" w14:textId="77777777" w:rsidR="00932C41" w:rsidRPr="00932C41" w:rsidRDefault="00932C41" w:rsidP="00932C41"/>
    <w:sectPr w:rsidR="00932C41" w:rsidRPr="0093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wNDCwMDIzNzUxNTFQ0lEKTi0uzszPAykwrQUAffdwfCwAAAA="/>
  </w:docVars>
  <w:rsids>
    <w:rsidRoot w:val="00923676"/>
    <w:rsid w:val="0001430A"/>
    <w:rsid w:val="0009652A"/>
    <w:rsid w:val="000D037D"/>
    <w:rsid w:val="0010121E"/>
    <w:rsid w:val="0024559D"/>
    <w:rsid w:val="0025295F"/>
    <w:rsid w:val="002A2329"/>
    <w:rsid w:val="002A2B85"/>
    <w:rsid w:val="002A473C"/>
    <w:rsid w:val="002E1D63"/>
    <w:rsid w:val="002F077E"/>
    <w:rsid w:val="00361F95"/>
    <w:rsid w:val="003B669D"/>
    <w:rsid w:val="00404D91"/>
    <w:rsid w:val="004443AA"/>
    <w:rsid w:val="005126A7"/>
    <w:rsid w:val="005A5FCB"/>
    <w:rsid w:val="00603AEC"/>
    <w:rsid w:val="0061664B"/>
    <w:rsid w:val="00640720"/>
    <w:rsid w:val="006956BA"/>
    <w:rsid w:val="006A792C"/>
    <w:rsid w:val="006C1992"/>
    <w:rsid w:val="006C2AED"/>
    <w:rsid w:val="006D342A"/>
    <w:rsid w:val="007A5843"/>
    <w:rsid w:val="007C0A62"/>
    <w:rsid w:val="007F667A"/>
    <w:rsid w:val="00806059"/>
    <w:rsid w:val="008236E2"/>
    <w:rsid w:val="00843FA8"/>
    <w:rsid w:val="008543BE"/>
    <w:rsid w:val="008E4C7C"/>
    <w:rsid w:val="00917DF5"/>
    <w:rsid w:val="00923676"/>
    <w:rsid w:val="00932C41"/>
    <w:rsid w:val="00936F3A"/>
    <w:rsid w:val="009D0D57"/>
    <w:rsid w:val="00A40266"/>
    <w:rsid w:val="00A60860"/>
    <w:rsid w:val="00B118EC"/>
    <w:rsid w:val="00BE0C50"/>
    <w:rsid w:val="00C44B38"/>
    <w:rsid w:val="00D2539F"/>
    <w:rsid w:val="00DB4D05"/>
    <w:rsid w:val="00E03EF5"/>
    <w:rsid w:val="00E542B5"/>
    <w:rsid w:val="00EA42F0"/>
    <w:rsid w:val="00F5715F"/>
    <w:rsid w:val="00F77C84"/>
    <w:rsid w:val="00FA07B5"/>
    <w:rsid w:val="00FB4886"/>
    <w:rsid w:val="00FE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3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7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C50"/>
    <w:rPr>
      <w:rFonts w:ascii="Lucida Grande" w:hAnsi="Lucida Grande" w:cs="Lucida Grande"/>
      <w:sz w:val="18"/>
      <w:szCs w:val="18"/>
      <w:lang w:val="en-ZA"/>
    </w:rPr>
  </w:style>
  <w:style w:type="character" w:styleId="CommentReference">
    <w:name w:val="annotation reference"/>
    <w:basedOn w:val="DefaultParagraphFont"/>
    <w:uiPriority w:val="99"/>
    <w:semiHidden/>
    <w:unhideWhenUsed/>
    <w:rsid w:val="00FE1C4B"/>
    <w:rPr>
      <w:sz w:val="16"/>
      <w:szCs w:val="16"/>
    </w:rPr>
  </w:style>
  <w:style w:type="paragraph" w:styleId="CommentText">
    <w:name w:val="annotation text"/>
    <w:basedOn w:val="Normal"/>
    <w:link w:val="CommentTextChar"/>
    <w:uiPriority w:val="99"/>
    <w:semiHidden/>
    <w:unhideWhenUsed/>
    <w:rsid w:val="00FE1C4B"/>
    <w:pPr>
      <w:spacing w:line="240" w:lineRule="auto"/>
    </w:pPr>
    <w:rPr>
      <w:sz w:val="20"/>
      <w:szCs w:val="20"/>
    </w:rPr>
  </w:style>
  <w:style w:type="character" w:customStyle="1" w:styleId="CommentTextChar">
    <w:name w:val="Comment Text Char"/>
    <w:basedOn w:val="DefaultParagraphFont"/>
    <w:link w:val="CommentText"/>
    <w:uiPriority w:val="99"/>
    <w:semiHidden/>
    <w:rsid w:val="00FE1C4B"/>
    <w:rPr>
      <w:sz w:val="20"/>
      <w:szCs w:val="20"/>
      <w:lang w:val="en-ZA"/>
    </w:rPr>
  </w:style>
  <w:style w:type="paragraph" w:styleId="CommentSubject">
    <w:name w:val="annotation subject"/>
    <w:basedOn w:val="CommentText"/>
    <w:next w:val="CommentText"/>
    <w:link w:val="CommentSubjectChar"/>
    <w:uiPriority w:val="99"/>
    <w:semiHidden/>
    <w:unhideWhenUsed/>
    <w:rsid w:val="00FE1C4B"/>
    <w:rPr>
      <w:b/>
      <w:bCs/>
    </w:rPr>
  </w:style>
  <w:style w:type="character" w:customStyle="1" w:styleId="CommentSubjectChar">
    <w:name w:val="Comment Subject Char"/>
    <w:basedOn w:val="CommentTextChar"/>
    <w:link w:val="CommentSubject"/>
    <w:uiPriority w:val="99"/>
    <w:semiHidden/>
    <w:rsid w:val="00FE1C4B"/>
    <w:rPr>
      <w:b/>
      <w:bCs/>
      <w:sz w:val="20"/>
      <w:szCs w:val="20"/>
      <w:lang w:val="en-ZA"/>
    </w:rPr>
  </w:style>
  <w:style w:type="paragraph" w:styleId="PlainText">
    <w:name w:val="Plain Text"/>
    <w:basedOn w:val="Normal"/>
    <w:link w:val="PlainTextChar"/>
    <w:uiPriority w:val="99"/>
    <w:semiHidden/>
    <w:unhideWhenUsed/>
    <w:rsid w:val="0061664B"/>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61664B"/>
    <w:rPr>
      <w:rFonts w:ascii="Calibri" w:hAnsi="Calibri" w:cs="Consolas"/>
      <w:szCs w:val="21"/>
    </w:rPr>
  </w:style>
  <w:style w:type="character" w:styleId="Hyperlink">
    <w:name w:val="Hyperlink"/>
    <w:basedOn w:val="DefaultParagraphFont"/>
    <w:uiPriority w:val="99"/>
    <w:unhideWhenUsed/>
    <w:rsid w:val="00FA07B5"/>
    <w:rPr>
      <w:color w:val="0563C1" w:themeColor="hyperlink"/>
      <w:u w:val="single"/>
    </w:rPr>
  </w:style>
  <w:style w:type="character" w:customStyle="1" w:styleId="UnresolvedMention">
    <w:name w:val="Unresolved Mention"/>
    <w:basedOn w:val="DefaultParagraphFont"/>
    <w:uiPriority w:val="99"/>
    <w:semiHidden/>
    <w:unhideWhenUsed/>
    <w:rsid w:val="00FA07B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7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C50"/>
    <w:rPr>
      <w:rFonts w:ascii="Lucida Grande" w:hAnsi="Lucida Grande" w:cs="Lucida Grande"/>
      <w:sz w:val="18"/>
      <w:szCs w:val="18"/>
      <w:lang w:val="en-ZA"/>
    </w:rPr>
  </w:style>
  <w:style w:type="character" w:styleId="CommentReference">
    <w:name w:val="annotation reference"/>
    <w:basedOn w:val="DefaultParagraphFont"/>
    <w:uiPriority w:val="99"/>
    <w:semiHidden/>
    <w:unhideWhenUsed/>
    <w:rsid w:val="00FE1C4B"/>
    <w:rPr>
      <w:sz w:val="16"/>
      <w:szCs w:val="16"/>
    </w:rPr>
  </w:style>
  <w:style w:type="paragraph" w:styleId="CommentText">
    <w:name w:val="annotation text"/>
    <w:basedOn w:val="Normal"/>
    <w:link w:val="CommentTextChar"/>
    <w:uiPriority w:val="99"/>
    <w:semiHidden/>
    <w:unhideWhenUsed/>
    <w:rsid w:val="00FE1C4B"/>
    <w:pPr>
      <w:spacing w:line="240" w:lineRule="auto"/>
    </w:pPr>
    <w:rPr>
      <w:sz w:val="20"/>
      <w:szCs w:val="20"/>
    </w:rPr>
  </w:style>
  <w:style w:type="character" w:customStyle="1" w:styleId="CommentTextChar">
    <w:name w:val="Comment Text Char"/>
    <w:basedOn w:val="DefaultParagraphFont"/>
    <w:link w:val="CommentText"/>
    <w:uiPriority w:val="99"/>
    <w:semiHidden/>
    <w:rsid w:val="00FE1C4B"/>
    <w:rPr>
      <w:sz w:val="20"/>
      <w:szCs w:val="20"/>
      <w:lang w:val="en-ZA"/>
    </w:rPr>
  </w:style>
  <w:style w:type="paragraph" w:styleId="CommentSubject">
    <w:name w:val="annotation subject"/>
    <w:basedOn w:val="CommentText"/>
    <w:next w:val="CommentText"/>
    <w:link w:val="CommentSubjectChar"/>
    <w:uiPriority w:val="99"/>
    <w:semiHidden/>
    <w:unhideWhenUsed/>
    <w:rsid w:val="00FE1C4B"/>
    <w:rPr>
      <w:b/>
      <w:bCs/>
    </w:rPr>
  </w:style>
  <w:style w:type="character" w:customStyle="1" w:styleId="CommentSubjectChar">
    <w:name w:val="Comment Subject Char"/>
    <w:basedOn w:val="CommentTextChar"/>
    <w:link w:val="CommentSubject"/>
    <w:uiPriority w:val="99"/>
    <w:semiHidden/>
    <w:rsid w:val="00FE1C4B"/>
    <w:rPr>
      <w:b/>
      <w:bCs/>
      <w:sz w:val="20"/>
      <w:szCs w:val="20"/>
      <w:lang w:val="en-ZA"/>
    </w:rPr>
  </w:style>
  <w:style w:type="paragraph" w:styleId="PlainText">
    <w:name w:val="Plain Text"/>
    <w:basedOn w:val="Normal"/>
    <w:link w:val="PlainTextChar"/>
    <w:uiPriority w:val="99"/>
    <w:semiHidden/>
    <w:unhideWhenUsed/>
    <w:rsid w:val="0061664B"/>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61664B"/>
    <w:rPr>
      <w:rFonts w:ascii="Calibri" w:hAnsi="Calibri" w:cs="Consolas"/>
      <w:szCs w:val="21"/>
    </w:rPr>
  </w:style>
  <w:style w:type="character" w:styleId="Hyperlink">
    <w:name w:val="Hyperlink"/>
    <w:basedOn w:val="DefaultParagraphFont"/>
    <w:uiPriority w:val="99"/>
    <w:unhideWhenUsed/>
    <w:rsid w:val="00FA07B5"/>
    <w:rPr>
      <w:color w:val="0563C1" w:themeColor="hyperlink"/>
      <w:u w:val="single"/>
    </w:rPr>
  </w:style>
  <w:style w:type="character" w:customStyle="1" w:styleId="UnresolvedMention">
    <w:name w:val="Unresolved Mention"/>
    <w:basedOn w:val="DefaultParagraphFont"/>
    <w:uiPriority w:val="99"/>
    <w:semiHidden/>
    <w:unhideWhenUsed/>
    <w:rsid w:val="00FA0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yn@LTSHealth.com" TargetMode="External"/><Relationship Id="rId5" Type="http://schemas.openxmlformats.org/officeDocument/2006/relationships/hyperlink" Target="mailto:Elizabeth.Bailey@TriC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TriCore Reference Labs</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Strauss</dc:creator>
  <cp:lastModifiedBy>Carlson, Green</cp:lastModifiedBy>
  <cp:revision>4</cp:revision>
  <cp:lastPrinted>2018-08-07T07:47:00Z</cp:lastPrinted>
  <dcterms:created xsi:type="dcterms:W3CDTF">2018-08-22T18:13:00Z</dcterms:created>
  <dcterms:modified xsi:type="dcterms:W3CDTF">2018-08-22T18:17:00Z</dcterms:modified>
</cp:coreProperties>
</file>