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954B0B" w14:textId="77777777" w:rsidR="00AD353E" w:rsidRDefault="00A33C42">
      <w:pPr>
        <w:pStyle w:val="Title"/>
      </w:pPr>
      <w:r>
        <w:t xml:space="preserve">eGain Enables Conversational Customer Service Through Apple Business Chat </w:t>
      </w:r>
      <w:bookmarkStart w:id="0" w:name="_GoBack"/>
      <w:bookmarkEnd w:id="0"/>
    </w:p>
    <w:p w14:paraId="726CD9CE" w14:textId="77777777" w:rsidR="00AD353E" w:rsidRDefault="00A33C42">
      <w:pPr>
        <w:pStyle w:val="Body"/>
        <w:rPr>
          <w:color w:val="C00000"/>
          <w:u w:color="C00000"/>
        </w:rPr>
      </w:pPr>
      <w:r>
        <w:rPr>
          <w:b/>
          <w:bCs/>
        </w:rPr>
        <w:t xml:space="preserve">Sunnyvale, CA and Newbury, UK (July 20, 2018): </w:t>
      </w:r>
      <w:r>
        <w:t xml:space="preserve">eGain (NASDAQ: </w:t>
      </w:r>
      <w:hyperlink r:id="rId7" w:history="1">
        <w:r>
          <w:rPr>
            <w:rStyle w:val="Hyperlink0"/>
            <w:lang w:val="de-DE"/>
          </w:rPr>
          <w:t>EGAN</w:t>
        </w:r>
      </w:hyperlink>
      <w:r>
        <w:t xml:space="preserve">), the leading provider of cloud-based customer engagement solutions, today announced its integration with Apple Business Chat. </w:t>
      </w:r>
    </w:p>
    <w:p w14:paraId="54ECBADB" w14:textId="77777777" w:rsidR="00AD353E" w:rsidRDefault="00A33C42">
      <w:pPr>
        <w:pStyle w:val="Body"/>
      </w:pPr>
      <w:r>
        <w:t>According to Gartner, requests for customer support through consumer mobile messaging apps will exceed requests for customer support through traditional social media by 2019*. Moreover, 56% of consumers surveyed in a Nielsen study would rather message a business than call customer service, and 67% expect to message businesses even more over the next two years.</w:t>
      </w:r>
    </w:p>
    <w:p w14:paraId="18C949B0" w14:textId="77777777" w:rsidR="00AD353E" w:rsidRDefault="00A33C42">
      <w:pPr>
        <w:pStyle w:val="Heading"/>
        <w:spacing w:before="120"/>
      </w:pPr>
      <w:r>
        <w:t>Key capabilities</w:t>
      </w:r>
    </w:p>
    <w:p w14:paraId="7D1CAE84" w14:textId="77777777" w:rsidR="00AD353E" w:rsidRDefault="00A33C42">
      <w:pPr>
        <w:pStyle w:val="Body"/>
        <w:spacing w:after="0"/>
      </w:pPr>
      <w:r>
        <w:t>Among key capabilities of the integrated solution are:</w:t>
      </w:r>
    </w:p>
    <w:p w14:paraId="505FE607" w14:textId="77777777" w:rsidR="00AD353E" w:rsidRDefault="00A33C42">
      <w:pPr>
        <w:pStyle w:val="Body"/>
        <w:numPr>
          <w:ilvl w:val="0"/>
          <w:numId w:val="2"/>
        </w:numPr>
        <w:spacing w:after="0"/>
      </w:pPr>
      <w:r>
        <w:t>Enabling hundreds of millions of consumers on iPhone and iPad to interact with businesses through the Messages app</w:t>
      </w:r>
    </w:p>
    <w:p w14:paraId="0A087FED" w14:textId="77777777" w:rsidR="00AD353E" w:rsidRDefault="00A33C42">
      <w:pPr>
        <w:pStyle w:val="Body"/>
        <w:numPr>
          <w:ilvl w:val="0"/>
          <w:numId w:val="2"/>
        </w:numPr>
        <w:spacing w:after="0"/>
      </w:pPr>
      <w:r>
        <w:t xml:space="preserve">Leverage eGain AI to infer customer intent, power bot conversations through messaging, route escalations to contact center agents, and guide agents through messaging conversations </w:t>
      </w:r>
    </w:p>
    <w:p w14:paraId="0320515C" w14:textId="77777777" w:rsidR="00AD353E" w:rsidRDefault="00A33C42">
      <w:pPr>
        <w:pStyle w:val="Body"/>
        <w:numPr>
          <w:ilvl w:val="0"/>
          <w:numId w:val="3"/>
        </w:numPr>
        <w:spacing w:after="0"/>
        <w:rPr>
          <w:rFonts w:ascii="Calibri Light" w:eastAsia="Calibri Light" w:hAnsi="Calibri Light" w:cs="Calibri Light"/>
        </w:rPr>
      </w:pPr>
      <w:r>
        <w:t>Provide immersive customer experiences with the rich features of Apple Business Chat</w:t>
      </w:r>
      <w:r>
        <w:rPr>
          <w:rFonts w:ascii="Calibri Light" w:eastAsia="Calibri Light" w:hAnsi="Calibri Light" w:cs="Calibri Light"/>
        </w:rPr>
        <w:t xml:space="preserve"> </w:t>
      </w:r>
      <w:r>
        <w:t xml:space="preserve">such as rich links, list pickers, date and time pickers, Apple Pay, images, and </w:t>
      </w:r>
      <w:r>
        <w:rPr>
          <w:lang w:val="fr-FR"/>
        </w:rPr>
        <w:t>Message</w:t>
      </w:r>
      <w:r>
        <w:t>s extensions</w:t>
      </w:r>
    </w:p>
    <w:p w14:paraId="09DDFAFC" w14:textId="77777777" w:rsidR="00AD353E" w:rsidRDefault="00A33C42">
      <w:pPr>
        <w:pStyle w:val="Body"/>
        <w:numPr>
          <w:ilvl w:val="0"/>
          <w:numId w:val="2"/>
        </w:numPr>
        <w:spacing w:after="0"/>
      </w:pPr>
      <w:r>
        <w:t>Handle conversations, leveraging the powerful capabilities of eGain Advisor™ agent desktop that provides</w:t>
      </w:r>
    </w:p>
    <w:p w14:paraId="23F250BF" w14:textId="77777777" w:rsidR="00AD353E" w:rsidRDefault="00A33C42">
      <w:pPr>
        <w:pStyle w:val="Body"/>
        <w:numPr>
          <w:ilvl w:val="1"/>
          <w:numId w:val="5"/>
        </w:numPr>
        <w:spacing w:after="0"/>
      </w:pPr>
      <w:r>
        <w:t xml:space="preserve">Personalized, proactive customer engagement </w:t>
      </w:r>
    </w:p>
    <w:p w14:paraId="22106687" w14:textId="77777777" w:rsidR="00AD353E" w:rsidRDefault="00A33C42">
      <w:pPr>
        <w:pStyle w:val="Body"/>
        <w:numPr>
          <w:ilvl w:val="1"/>
          <w:numId w:val="5"/>
        </w:numPr>
        <w:spacing w:after="0"/>
      </w:pPr>
      <w:r>
        <w:t>Solve button for easy access to contextual knowledge and AI-powered conversational guidance</w:t>
      </w:r>
    </w:p>
    <w:p w14:paraId="6A3A07A5" w14:textId="77777777" w:rsidR="006367DE" w:rsidRDefault="00A33C42">
      <w:pPr>
        <w:pStyle w:val="Body"/>
        <w:spacing w:before="120"/>
      </w:pPr>
      <w:r>
        <w:t>“Providing customer service where digital consumers ‘</w:t>
      </w:r>
      <w:r>
        <w:rPr>
          <w:lang w:val="da-DK"/>
        </w:rPr>
        <w:t>live</w:t>
      </w:r>
      <w:r>
        <w:t>’ is emerging as a business differentiator,” said Ashu Roy, eGain CEO. “</w:t>
      </w:r>
      <w:r w:rsidR="006367DE" w:rsidRPr="006367DE">
        <w:t>This integration makes it easy to provide rich, conversational service through Apple Business Chat, guided by eGain knowledge and AI reasoning, and importantly, unified with traditional communication channels</w:t>
      </w:r>
      <w:r w:rsidR="006367DE">
        <w:t>.”</w:t>
      </w:r>
    </w:p>
    <w:p w14:paraId="4F4428C8" w14:textId="77777777" w:rsidR="00AD353E" w:rsidRDefault="00A33C42">
      <w:pPr>
        <w:pStyle w:val="Body"/>
        <w:spacing w:after="0"/>
      </w:pPr>
      <w:r>
        <w:t xml:space="preserve">For more information, visit </w:t>
      </w:r>
      <w:hyperlink r:id="rId8" w:history="1">
        <w:r>
          <w:rPr>
            <w:rStyle w:val="Hyperlink0"/>
          </w:rPr>
          <w:t>www.eGain.com/eGain-Solve-for-Apple-Business-Chat</w:t>
        </w:r>
      </w:hyperlink>
      <w:r>
        <w:rPr>
          <w:rStyle w:val="Hyperlink0"/>
        </w:rPr>
        <w:t>.</w:t>
      </w:r>
      <w:r>
        <w:t xml:space="preserve"> </w:t>
      </w:r>
    </w:p>
    <w:p w14:paraId="04DD6F1B" w14:textId="77777777" w:rsidR="006367DE" w:rsidRDefault="006367DE">
      <w:pPr>
        <w:pStyle w:val="Body"/>
        <w:spacing w:after="0"/>
        <w:rPr>
          <w:sz w:val="16"/>
          <w:szCs w:val="16"/>
        </w:rPr>
      </w:pPr>
    </w:p>
    <w:p w14:paraId="3DFC083F" w14:textId="77777777" w:rsidR="00AD353E" w:rsidRDefault="00A33C42">
      <w:pPr>
        <w:pStyle w:val="Body"/>
        <w:spacing w:after="0"/>
        <w:rPr>
          <w:sz w:val="16"/>
          <w:szCs w:val="16"/>
        </w:rPr>
      </w:pPr>
      <w:r>
        <w:rPr>
          <w:sz w:val="16"/>
          <w:szCs w:val="16"/>
        </w:rPr>
        <w:t>*Source: Gartner research note # G00326391, “Alternative Channels for Engaging Customers of the Future”</w:t>
      </w:r>
    </w:p>
    <w:p w14:paraId="08D51D86" w14:textId="77777777" w:rsidR="00AD353E" w:rsidRDefault="00A33C42">
      <w:pPr>
        <w:pStyle w:val="Heading"/>
        <w:spacing w:before="120" w:after="0"/>
      </w:pPr>
      <w:r>
        <w:t>About eGain</w:t>
      </w:r>
    </w:p>
    <w:p w14:paraId="72DA5FD7" w14:textId="77777777" w:rsidR="00AD353E" w:rsidRDefault="00A33C42">
      <w:pPr>
        <w:pStyle w:val="Body"/>
      </w:pPr>
      <w:r>
        <w:t xml:space="preserve">eGain customer engagement solutions power digital transformation for leading brands. Our </w:t>
      </w:r>
      <w:hyperlink r:id="rId9" w:history="1">
        <w:r>
          <w:rPr>
            <w:rStyle w:val="Hyperlink0"/>
          </w:rPr>
          <w:t>top-rated cloud applications</w:t>
        </w:r>
      </w:hyperlink>
      <w:r>
        <w:t xml:space="preserve"> for social, mobile, web, and contact centers help clients deliver connected customer journeys in an omnichannel world. To find out more about eGain, visit </w:t>
      </w:r>
      <w:hyperlink r:id="rId10" w:history="1">
        <w:r>
          <w:rPr>
            <w:rStyle w:val="Hyperlink0"/>
          </w:rPr>
          <w:t>http://www.egain.com</w:t>
        </w:r>
      </w:hyperlink>
      <w:r>
        <w:t>.</w:t>
      </w:r>
    </w:p>
    <w:p w14:paraId="3E9BA3DB" w14:textId="77777777" w:rsidR="00AD353E" w:rsidRDefault="00A33C42">
      <w:pPr>
        <w:pStyle w:val="Body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eGain, the eGain logo, and all other eGain product names and slogans are trademarks or registered trademarks of eGain Corp. in the United States and/or other countries. All other company names and products mentioned in this release may be trademarks or registered trademarks of the respective companies. </w:t>
      </w:r>
    </w:p>
    <w:p w14:paraId="73E9DFFF" w14:textId="77777777" w:rsidR="00AD353E" w:rsidRDefault="00AD353E">
      <w:pPr>
        <w:pStyle w:val="Body"/>
        <w:rPr>
          <w:sz w:val="16"/>
          <w:szCs w:val="16"/>
        </w:rPr>
      </w:pPr>
    </w:p>
    <w:p w14:paraId="6E4338DD" w14:textId="77777777" w:rsidR="00AD353E" w:rsidRDefault="00A33C42">
      <w:pPr>
        <w:pStyle w:val="Body"/>
        <w:jc w:val="center"/>
      </w:pPr>
      <w:r>
        <w:t># # #</w:t>
      </w:r>
    </w:p>
    <w:p w14:paraId="23E9609C" w14:textId="0721CDB7" w:rsidR="00AD353E" w:rsidRDefault="00AD6AE8">
      <w:pPr>
        <w:pStyle w:val="Body"/>
        <w:spacing w:before="270" w:after="75" w:line="330" w:lineRule="atLeast"/>
        <w:ind w:right="240"/>
        <w:outlineLvl w:val="2"/>
        <w:rPr>
          <w:b/>
          <w:bCs/>
          <w:color w:val="414141"/>
          <w:sz w:val="27"/>
          <w:szCs w:val="27"/>
          <w:u w:color="414141"/>
        </w:rPr>
      </w:pPr>
      <w:r>
        <w:rPr>
          <w:b/>
          <w:bCs/>
          <w:sz w:val="27"/>
          <w:szCs w:val="27"/>
        </w:rPr>
        <w:t>eGain media contact</w:t>
      </w:r>
    </w:p>
    <w:p w14:paraId="4B2C10EB" w14:textId="37E650A7" w:rsidR="00AD353E" w:rsidRDefault="00A33C42">
      <w:pPr>
        <w:pStyle w:val="Body"/>
        <w:spacing w:before="270" w:after="75" w:line="330" w:lineRule="atLeast"/>
        <w:ind w:right="240"/>
        <w:outlineLvl w:val="2"/>
      </w:pPr>
      <w:r>
        <w:rPr>
          <w:b/>
          <w:bCs/>
        </w:rPr>
        <w:t>Cynthia Tu</w:t>
      </w:r>
    </w:p>
    <w:p w14:paraId="7491F5D0" w14:textId="77777777" w:rsidR="00AD353E" w:rsidRDefault="00A33C42">
      <w:pPr>
        <w:pStyle w:val="Body"/>
        <w:spacing w:after="0"/>
      </w:pPr>
      <w:r>
        <w:t>Email: press@egain.com</w:t>
      </w:r>
    </w:p>
    <w:p w14:paraId="1E9022BA" w14:textId="77777777" w:rsidR="00AD353E" w:rsidRDefault="00A33C42">
      <w:pPr>
        <w:pStyle w:val="Body"/>
        <w:spacing w:after="0"/>
      </w:pPr>
      <w:r>
        <w:rPr>
          <w:lang w:val="it-IT"/>
        </w:rPr>
        <w:t>Phone: 408 636 4505</w:t>
      </w:r>
    </w:p>
    <w:p w14:paraId="4777D949" w14:textId="77777777" w:rsidR="00AD353E" w:rsidRDefault="00AD353E">
      <w:pPr>
        <w:pStyle w:val="Body"/>
        <w:rPr>
          <w:lang w:val="fr-FR"/>
        </w:rPr>
      </w:pPr>
    </w:p>
    <w:p w14:paraId="5BD7AA26" w14:textId="77777777" w:rsidR="00AD353E" w:rsidRDefault="00AD353E">
      <w:pPr>
        <w:pStyle w:val="Body"/>
        <w:rPr>
          <w:lang w:val="fr-FR"/>
        </w:rPr>
      </w:pPr>
    </w:p>
    <w:p w14:paraId="7BA74B78" w14:textId="77777777" w:rsidR="00AD353E" w:rsidRDefault="00AD353E">
      <w:pPr>
        <w:pStyle w:val="Body"/>
        <w:rPr>
          <w:lang w:val="fr-FR"/>
        </w:rPr>
      </w:pPr>
    </w:p>
    <w:p w14:paraId="5C07285D" w14:textId="77777777" w:rsidR="00AD353E" w:rsidRDefault="00AD353E">
      <w:pPr>
        <w:pStyle w:val="Body"/>
        <w:rPr>
          <w:lang w:val="fr-FR"/>
        </w:rPr>
      </w:pPr>
    </w:p>
    <w:p w14:paraId="19A455AC" w14:textId="77777777" w:rsidR="00AD353E" w:rsidRDefault="00AD353E">
      <w:pPr>
        <w:pStyle w:val="Body"/>
        <w:rPr>
          <w:lang w:val="fr-FR"/>
        </w:rPr>
      </w:pPr>
    </w:p>
    <w:p w14:paraId="507771D0" w14:textId="77777777" w:rsidR="00AD353E" w:rsidRDefault="00AD353E">
      <w:pPr>
        <w:pStyle w:val="Body"/>
        <w:rPr>
          <w:lang w:val="fr-FR"/>
        </w:rPr>
      </w:pPr>
    </w:p>
    <w:p w14:paraId="11561999" w14:textId="77777777" w:rsidR="00AD353E" w:rsidRDefault="00AD353E">
      <w:pPr>
        <w:pStyle w:val="Body"/>
        <w:rPr>
          <w:lang w:val="fr-FR"/>
        </w:rPr>
      </w:pPr>
    </w:p>
    <w:p w14:paraId="2F20BEAD" w14:textId="77777777" w:rsidR="00AD353E" w:rsidRDefault="00AD353E">
      <w:pPr>
        <w:pStyle w:val="Body"/>
      </w:pPr>
    </w:p>
    <w:sectPr w:rsidR="00AD353E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99323" w14:textId="77777777" w:rsidR="00EB6FE8" w:rsidRDefault="00EB6FE8">
      <w:r>
        <w:separator/>
      </w:r>
    </w:p>
  </w:endnote>
  <w:endnote w:type="continuationSeparator" w:id="0">
    <w:p w14:paraId="765B4BA9" w14:textId="77777777" w:rsidR="00EB6FE8" w:rsidRDefault="00E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FC040" w14:textId="77777777" w:rsidR="00EB6FE8" w:rsidRDefault="00EB6FE8">
      <w:r>
        <w:separator/>
      </w:r>
    </w:p>
  </w:footnote>
  <w:footnote w:type="continuationSeparator" w:id="0">
    <w:p w14:paraId="0DB18937" w14:textId="77777777" w:rsidR="00EB6FE8" w:rsidRDefault="00EB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E4CF2" w14:textId="77777777" w:rsidR="00AD353E" w:rsidRDefault="00A33C42">
    <w:pPr>
      <w:pStyle w:val="Header"/>
      <w:tabs>
        <w:tab w:val="clear" w:pos="9360"/>
        <w:tab w:val="right" w:pos="9340"/>
      </w:tabs>
    </w:pPr>
    <w:r>
      <w:rPr>
        <w:b/>
        <w:bCs/>
        <w:color w:val="FF0000"/>
        <w:u w:color="FF0000"/>
      </w:rPr>
      <w:t xml:space="preserve">PRESS RELEASE FOR </w:t>
    </w:r>
    <w:r w:rsidR="007656A7">
      <w:rPr>
        <w:b/>
        <w:bCs/>
        <w:color w:val="FF0000"/>
        <w:u w:color="FF0000"/>
      </w:rPr>
      <w:t>DISTRIBUTION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718"/>
    <w:multiLevelType w:val="hybridMultilevel"/>
    <w:tmpl w:val="3E407BB4"/>
    <w:numStyleLink w:val="ImportedStyle1"/>
  </w:abstractNum>
  <w:abstractNum w:abstractNumId="1" w15:restartNumberingAfterBreak="0">
    <w:nsid w:val="06760049"/>
    <w:multiLevelType w:val="hybridMultilevel"/>
    <w:tmpl w:val="3E407BB4"/>
    <w:styleLink w:val="ImportedStyle1"/>
    <w:lvl w:ilvl="0" w:tplc="47C852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12E53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0563C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C03D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4AF80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B0D89E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3E153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A69E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06EE6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3E6F5E"/>
    <w:multiLevelType w:val="hybridMultilevel"/>
    <w:tmpl w:val="6C0A3342"/>
    <w:styleLink w:val="ImportedStyle10"/>
    <w:lvl w:ilvl="0" w:tplc="B7B2B862">
      <w:start w:val="1"/>
      <w:numFmt w:val="lowerLetter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47F3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C833E0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9E6BE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D6DC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7C9A48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F40B3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CE4DC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246B0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F005A1"/>
    <w:multiLevelType w:val="hybridMultilevel"/>
    <w:tmpl w:val="6C0A3342"/>
    <w:numStyleLink w:val="ImportedStyle10"/>
  </w:abstractNum>
  <w:num w:numId="1">
    <w:abstractNumId w:val="1"/>
  </w:num>
  <w:num w:numId="2">
    <w:abstractNumId w:val="0"/>
  </w:num>
  <w:num w:numId="3">
    <w:abstractNumId w:val="0"/>
    <w:lvlOverride w:ilvl="0">
      <w:lvl w:ilvl="0" w:tplc="27F40886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30871A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84DE5E">
        <w:start w:val="1"/>
        <w:numFmt w:val="bullet"/>
        <w:lvlText w:val="·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30DFAC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00328C">
        <w:start w:val="1"/>
        <w:numFmt w:val="bullet"/>
        <w:lvlText w:val="·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4E93DA">
        <w:start w:val="1"/>
        <w:numFmt w:val="bullet"/>
        <w:lvlText w:val="·"/>
        <w:lvlJc w:val="left"/>
        <w:pPr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ECB524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9A770A">
        <w:start w:val="1"/>
        <w:numFmt w:val="bullet"/>
        <w:lvlText w:val="·"/>
        <w:lvlJc w:val="left"/>
        <w:pPr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604A2C">
        <w:start w:val="1"/>
        <w:numFmt w:val="bullet"/>
        <w:lvlText w:val="·"/>
        <w:lvlJc w:val="left"/>
        <w:pPr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3E"/>
    <w:rsid w:val="000D75F9"/>
    <w:rsid w:val="006367DE"/>
    <w:rsid w:val="00674A2E"/>
    <w:rsid w:val="006A18C5"/>
    <w:rsid w:val="006B247E"/>
    <w:rsid w:val="007656A7"/>
    <w:rsid w:val="00A33C42"/>
    <w:rsid w:val="00A94E0F"/>
    <w:rsid w:val="00AD353E"/>
    <w:rsid w:val="00AD6AE8"/>
    <w:rsid w:val="00C64DF3"/>
    <w:rsid w:val="00EB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626A"/>
  <w15:docId w15:val="{B6D6D10D-2E46-44D3-A350-6D2C91F2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spacing w:after="200" w:line="288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itle">
    <w:name w:val="Title"/>
    <w:next w:val="Body"/>
    <w:pPr>
      <w:pBdr>
        <w:top w:val="single" w:sz="12" w:space="0" w:color="C0504D"/>
      </w:pBdr>
      <w:spacing w:after="360"/>
    </w:pPr>
    <w:rPr>
      <w:rFonts w:ascii="Cambria" w:eastAsia="Cambria" w:hAnsi="Cambria" w:cs="Cambria"/>
      <w:b/>
      <w:bCs/>
      <w:color w:val="000000"/>
      <w:sz w:val="40"/>
      <w:szCs w:val="40"/>
      <w:u w:color="000000"/>
    </w:rPr>
  </w:style>
  <w:style w:type="paragraph" w:customStyle="1" w:styleId="Body">
    <w:name w:val="Body"/>
    <w:pPr>
      <w:spacing w:after="200" w:line="288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Heading">
    <w:name w:val="Heading"/>
    <w:next w:val="Body"/>
    <w:pPr>
      <w:keepNext/>
      <w:spacing w:before="300" w:after="120" w:line="288" w:lineRule="auto"/>
      <w:outlineLvl w:val="0"/>
    </w:pPr>
    <w:rPr>
      <w:rFonts w:ascii="Cambria" w:eastAsia="Cambria" w:hAnsi="Cambria" w:cs="Cambria"/>
      <w:b/>
      <w:bCs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765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ain.com/eGain-Solve-for-Apple-Business-Ch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sdaq.com/symbol/eg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ga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ain.com/company/news/press_releases/egain-positioned-in-the-leaders-quadrant-of-the-magic-quadrant-for-crm-web-customer-service-applications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 Subramaniam</dc:creator>
  <cp:lastModifiedBy>Cynthia Tu</cp:lastModifiedBy>
  <cp:revision>2</cp:revision>
  <dcterms:created xsi:type="dcterms:W3CDTF">2018-07-19T22:07:00Z</dcterms:created>
  <dcterms:modified xsi:type="dcterms:W3CDTF">2018-07-19T22:07:00Z</dcterms:modified>
</cp:coreProperties>
</file>