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7552" w14:textId="2CD01BDE" w:rsidR="00743EE7" w:rsidRDefault="00743EE7" w:rsidP="00E20AB9">
      <w:pPr>
        <w:pStyle w:val="BodyTextIndent"/>
        <w:ind w:left="1800"/>
        <w:outlineLvl w:val="0"/>
        <w:rPr>
          <w:rFonts w:ascii="Arial" w:hAnsi="Arial" w:cs="Arial"/>
          <w:b/>
          <w:bCs/>
          <w:noProof/>
          <w:sz w:val="20"/>
        </w:rPr>
      </w:pPr>
      <w:r>
        <w:rPr>
          <w:rFonts w:ascii="Arial" w:hAnsi="Arial" w:cs="Arial"/>
          <w:b/>
          <w:bCs/>
          <w:noProof/>
          <w:sz w:val="20"/>
        </w:rPr>
        <w:t>FOR MORE INFORMATION</w:t>
      </w:r>
    </w:p>
    <w:p w14:paraId="341F6608" w14:textId="77777777" w:rsidR="00743EE7" w:rsidRDefault="00743EE7" w:rsidP="006776F7">
      <w:pPr>
        <w:pStyle w:val="BodyTextIndent"/>
        <w:ind w:left="1800"/>
        <w:rPr>
          <w:rFonts w:ascii="Arial" w:hAnsi="Arial" w:cs="Arial"/>
          <w:b/>
          <w:bCs/>
          <w:noProof/>
          <w:sz w:val="20"/>
        </w:rPr>
      </w:pPr>
    </w:p>
    <w:p w14:paraId="7276CCED" w14:textId="77777777" w:rsidR="00C609CC" w:rsidRPr="00C609CC" w:rsidRDefault="00C609CC" w:rsidP="00E20AB9">
      <w:pPr>
        <w:ind w:left="1800"/>
        <w:outlineLvl w:val="0"/>
        <w:rPr>
          <w:rFonts w:asciiTheme="minorHAnsi" w:hAnsiTheme="minorHAnsi" w:cs="Arial"/>
          <w:sz w:val="22"/>
          <w:szCs w:val="22"/>
        </w:rPr>
      </w:pPr>
      <w:r w:rsidRPr="00C609CC">
        <w:rPr>
          <w:rFonts w:asciiTheme="minorHAnsi" w:hAnsiTheme="minorHAnsi" w:cs="Arial"/>
          <w:sz w:val="22"/>
          <w:szCs w:val="22"/>
        </w:rPr>
        <w:t>Nate Welsh</w:t>
      </w:r>
    </w:p>
    <w:p w14:paraId="52A09A61" w14:textId="5B1435F3" w:rsidR="00C609CC" w:rsidRPr="00C609CC" w:rsidRDefault="0025194E" w:rsidP="00E20AB9">
      <w:pPr>
        <w:ind w:left="1800"/>
        <w:outlineLvl w:val="0"/>
        <w:rPr>
          <w:rFonts w:asciiTheme="minorHAnsi" w:hAnsiTheme="minorHAnsi" w:cs="Arial"/>
          <w:sz w:val="22"/>
          <w:szCs w:val="22"/>
        </w:rPr>
      </w:pPr>
      <w:hyperlink r:id="rId13" w:history="1">
        <w:r w:rsidR="00C609CC" w:rsidRPr="00800637">
          <w:rPr>
            <w:rStyle w:val="Hyperlink"/>
            <w:rFonts w:asciiTheme="minorHAnsi" w:hAnsiTheme="minorHAnsi" w:cs="Arial"/>
            <w:sz w:val="22"/>
            <w:szCs w:val="22"/>
          </w:rPr>
          <w:t>Nate.Welsh@smithgroupjjr.com</w:t>
        </w:r>
      </w:hyperlink>
      <w:r w:rsidR="00C609CC">
        <w:rPr>
          <w:rFonts w:asciiTheme="minorHAnsi" w:hAnsiTheme="minorHAnsi" w:cs="Arial"/>
          <w:sz w:val="22"/>
          <w:szCs w:val="22"/>
        </w:rPr>
        <w:t xml:space="preserve"> </w:t>
      </w:r>
    </w:p>
    <w:p w14:paraId="764F65DC" w14:textId="77777777" w:rsidR="00C609CC" w:rsidRPr="00C609CC" w:rsidRDefault="00C609CC" w:rsidP="00E20AB9">
      <w:pPr>
        <w:ind w:left="1800"/>
        <w:outlineLvl w:val="0"/>
        <w:rPr>
          <w:rFonts w:asciiTheme="minorHAnsi" w:hAnsiTheme="minorHAnsi" w:cs="Arial"/>
          <w:sz w:val="22"/>
          <w:szCs w:val="22"/>
        </w:rPr>
      </w:pPr>
      <w:r w:rsidRPr="00C609CC">
        <w:rPr>
          <w:rFonts w:asciiTheme="minorHAnsi" w:hAnsiTheme="minorHAnsi" w:cs="Arial"/>
          <w:sz w:val="22"/>
          <w:szCs w:val="22"/>
        </w:rPr>
        <w:t>312.586.4744</w:t>
      </w:r>
    </w:p>
    <w:p w14:paraId="5F0394F8" w14:textId="77777777" w:rsidR="00C609CC" w:rsidRPr="00C609CC" w:rsidRDefault="00C609CC" w:rsidP="00C609CC">
      <w:pPr>
        <w:ind w:left="1800"/>
        <w:rPr>
          <w:rFonts w:asciiTheme="minorHAnsi" w:hAnsiTheme="minorHAnsi" w:cs="Arial"/>
          <w:sz w:val="22"/>
          <w:szCs w:val="22"/>
        </w:rPr>
      </w:pPr>
    </w:p>
    <w:p w14:paraId="2776C53D" w14:textId="77777777" w:rsidR="00C609CC" w:rsidRPr="00C609CC" w:rsidRDefault="00C609CC" w:rsidP="00E20AB9">
      <w:pPr>
        <w:ind w:left="1800"/>
        <w:outlineLvl w:val="0"/>
        <w:rPr>
          <w:rFonts w:asciiTheme="minorHAnsi" w:hAnsiTheme="minorHAnsi" w:cs="Arial"/>
          <w:sz w:val="22"/>
          <w:szCs w:val="22"/>
        </w:rPr>
      </w:pPr>
      <w:r w:rsidRPr="00C609CC">
        <w:rPr>
          <w:rFonts w:asciiTheme="minorHAnsi" w:hAnsiTheme="minorHAnsi" w:cs="Arial"/>
          <w:sz w:val="22"/>
          <w:szCs w:val="22"/>
        </w:rPr>
        <w:t>Vanessa Cornell</w:t>
      </w:r>
    </w:p>
    <w:p w14:paraId="12797228" w14:textId="78FC2389" w:rsidR="00C609CC" w:rsidRPr="00C609CC" w:rsidRDefault="0025194E" w:rsidP="00E20AB9">
      <w:pPr>
        <w:ind w:left="1800"/>
        <w:outlineLvl w:val="0"/>
        <w:rPr>
          <w:rFonts w:asciiTheme="minorHAnsi" w:hAnsiTheme="minorHAnsi" w:cs="Arial"/>
          <w:sz w:val="22"/>
          <w:szCs w:val="22"/>
        </w:rPr>
      </w:pPr>
      <w:hyperlink r:id="rId14" w:history="1">
        <w:r w:rsidR="00C609CC" w:rsidRPr="00800637">
          <w:rPr>
            <w:rStyle w:val="Hyperlink"/>
            <w:rFonts w:asciiTheme="minorHAnsi" w:hAnsiTheme="minorHAnsi" w:cs="Arial"/>
            <w:sz w:val="22"/>
            <w:szCs w:val="22"/>
          </w:rPr>
          <w:t>Vanessa.Cornell@smithgroupjjr.com</w:t>
        </w:r>
      </w:hyperlink>
      <w:r w:rsidR="00C609CC">
        <w:rPr>
          <w:rFonts w:asciiTheme="minorHAnsi" w:hAnsiTheme="minorHAnsi" w:cs="Arial"/>
          <w:sz w:val="22"/>
          <w:szCs w:val="22"/>
        </w:rPr>
        <w:t xml:space="preserve"> </w:t>
      </w:r>
    </w:p>
    <w:p w14:paraId="42447B12" w14:textId="581D1676" w:rsidR="00580F9C" w:rsidRPr="00FB2363" w:rsidRDefault="00C609CC" w:rsidP="00E20AB9">
      <w:pPr>
        <w:ind w:left="1800"/>
        <w:outlineLvl w:val="0"/>
        <w:rPr>
          <w:rFonts w:asciiTheme="minorHAnsi" w:hAnsiTheme="minorHAnsi" w:cs="Arial"/>
          <w:sz w:val="22"/>
          <w:szCs w:val="22"/>
        </w:rPr>
      </w:pPr>
      <w:r w:rsidRPr="00C609CC">
        <w:rPr>
          <w:rFonts w:asciiTheme="minorHAnsi" w:hAnsiTheme="minorHAnsi" w:cs="Arial"/>
          <w:sz w:val="22"/>
          <w:szCs w:val="22"/>
        </w:rPr>
        <w:t>312.641.6769</w:t>
      </w:r>
    </w:p>
    <w:p w14:paraId="6BC6219F" w14:textId="77777777" w:rsidR="00FB2363" w:rsidRDefault="00FB2363" w:rsidP="00580F9C">
      <w:pPr>
        <w:rPr>
          <w:rFonts w:asciiTheme="minorHAnsi" w:hAnsiTheme="minorHAnsi" w:cs="Arial"/>
          <w:b/>
          <w:sz w:val="28"/>
          <w:szCs w:val="28"/>
        </w:rPr>
      </w:pPr>
    </w:p>
    <w:p w14:paraId="31C8B5A2" w14:textId="41255C07" w:rsidR="00743EE7" w:rsidRDefault="00C609CC" w:rsidP="00C609CC">
      <w:pPr>
        <w:ind w:left="1800"/>
        <w:rPr>
          <w:rFonts w:asciiTheme="minorHAnsi" w:hAnsiTheme="minorHAnsi" w:cs="Arial"/>
          <w:b/>
          <w:sz w:val="28"/>
          <w:szCs w:val="28"/>
        </w:rPr>
      </w:pPr>
      <w:r w:rsidRPr="00C609CC">
        <w:rPr>
          <w:rFonts w:asciiTheme="minorHAnsi" w:hAnsiTheme="minorHAnsi" w:cs="Arial"/>
          <w:b/>
          <w:sz w:val="28"/>
          <w:szCs w:val="28"/>
        </w:rPr>
        <w:t xml:space="preserve">SmithGroupJJR Completes </w:t>
      </w:r>
      <w:r w:rsidR="00B93E29">
        <w:rPr>
          <w:rFonts w:asciiTheme="minorHAnsi" w:hAnsiTheme="minorHAnsi" w:cs="Arial"/>
          <w:b/>
          <w:sz w:val="28"/>
          <w:szCs w:val="28"/>
        </w:rPr>
        <w:t xml:space="preserve">Newly Designed </w:t>
      </w:r>
      <w:r w:rsidRPr="00C609CC">
        <w:rPr>
          <w:rFonts w:asciiTheme="minorHAnsi" w:hAnsiTheme="minorHAnsi" w:cs="Arial"/>
          <w:b/>
          <w:sz w:val="28"/>
          <w:szCs w:val="28"/>
        </w:rPr>
        <w:t>Chamberlain Group Headquarters in Oak Brook, Illinois</w:t>
      </w:r>
    </w:p>
    <w:p w14:paraId="7C8DD48C" w14:textId="51484319" w:rsidR="00C609CC" w:rsidRPr="00C609CC" w:rsidRDefault="00E20AB9" w:rsidP="00C609CC">
      <w:pPr>
        <w:ind w:left="1800"/>
        <w:rPr>
          <w:rFonts w:asciiTheme="minorHAnsi" w:hAnsiTheme="minorHAnsi" w:cstheme="minorHAnsi"/>
          <w:b/>
          <w:sz w:val="28"/>
          <w:szCs w:val="28"/>
        </w:rPr>
      </w:pPr>
      <w:r>
        <w:rPr>
          <w:rFonts w:asciiTheme="minorHAnsi" w:hAnsiTheme="minorHAnsi" w:cstheme="minorHAnsi"/>
          <w:i/>
          <w:sz w:val="22"/>
        </w:rPr>
        <w:t>D</w:t>
      </w:r>
      <w:r w:rsidR="00C609CC" w:rsidRPr="00C609CC">
        <w:rPr>
          <w:rFonts w:asciiTheme="minorHAnsi" w:hAnsiTheme="minorHAnsi" w:cstheme="minorHAnsi"/>
          <w:i/>
          <w:sz w:val="22"/>
        </w:rPr>
        <w:t xml:space="preserve">ynamic new suburban headquarters for leading </w:t>
      </w:r>
      <w:r w:rsidR="00A97DB0">
        <w:rPr>
          <w:rFonts w:asciiTheme="minorHAnsi" w:hAnsiTheme="minorHAnsi" w:cstheme="minorHAnsi"/>
          <w:i/>
          <w:sz w:val="22"/>
        </w:rPr>
        <w:t>access control company</w:t>
      </w:r>
      <w:r>
        <w:rPr>
          <w:rFonts w:asciiTheme="minorHAnsi" w:hAnsiTheme="minorHAnsi" w:cstheme="minorHAnsi"/>
          <w:i/>
          <w:sz w:val="22"/>
        </w:rPr>
        <w:t xml:space="preserve"> brings over 650 employees under one roof</w:t>
      </w:r>
    </w:p>
    <w:p w14:paraId="7C0D12E9" w14:textId="77777777" w:rsidR="00C609CC" w:rsidRPr="00D01487" w:rsidRDefault="00C609CC" w:rsidP="00C609CC">
      <w:pPr>
        <w:ind w:left="1800"/>
        <w:rPr>
          <w:rFonts w:ascii="Arial" w:hAnsi="Arial" w:cs="Arial"/>
          <w:b/>
        </w:rPr>
      </w:pPr>
    </w:p>
    <w:p w14:paraId="3A4902BE" w14:textId="7D0E6B99"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 xml:space="preserve">CHICAGO, Ill. — </w:t>
      </w:r>
      <w:r w:rsidR="00E20AB9">
        <w:rPr>
          <w:rFonts w:asciiTheme="minorHAnsi" w:hAnsiTheme="minorHAnsi" w:cs="Arial"/>
          <w:sz w:val="22"/>
          <w:szCs w:val="22"/>
        </w:rPr>
        <w:t xml:space="preserve">September </w:t>
      </w:r>
      <w:r w:rsidR="006D78BB">
        <w:rPr>
          <w:rFonts w:asciiTheme="minorHAnsi" w:hAnsiTheme="minorHAnsi" w:cs="Arial"/>
          <w:sz w:val="22"/>
          <w:szCs w:val="22"/>
        </w:rPr>
        <w:t>28</w:t>
      </w:r>
      <w:r w:rsidRPr="009E0AF4">
        <w:rPr>
          <w:rFonts w:asciiTheme="minorHAnsi" w:hAnsiTheme="minorHAnsi" w:cs="Arial"/>
          <w:sz w:val="22"/>
          <w:szCs w:val="22"/>
        </w:rPr>
        <w:t>, 2017</w:t>
      </w:r>
      <w:r w:rsidRPr="00C609CC">
        <w:rPr>
          <w:rFonts w:asciiTheme="minorHAnsi" w:hAnsiTheme="minorHAnsi" w:cs="Arial"/>
          <w:sz w:val="22"/>
          <w:szCs w:val="22"/>
        </w:rPr>
        <w:t xml:space="preserve"> — The Duchossois Group (TDG) </w:t>
      </w:r>
      <w:r w:rsidR="00E20AB9">
        <w:rPr>
          <w:rFonts w:asciiTheme="minorHAnsi" w:hAnsiTheme="minorHAnsi" w:cs="Arial"/>
          <w:sz w:val="22"/>
          <w:szCs w:val="22"/>
        </w:rPr>
        <w:t>sponsored a custom-built spa</w:t>
      </w:r>
      <w:r w:rsidR="002D6227">
        <w:rPr>
          <w:rFonts w:asciiTheme="minorHAnsi" w:hAnsiTheme="minorHAnsi" w:cs="Arial"/>
          <w:sz w:val="22"/>
          <w:szCs w:val="22"/>
        </w:rPr>
        <w:t xml:space="preserve">ce, designed by </w:t>
      </w:r>
      <w:hyperlink r:id="rId15" w:history="1">
        <w:r w:rsidR="002D6227" w:rsidRPr="006812EA">
          <w:rPr>
            <w:rStyle w:val="Hyperlink"/>
            <w:rFonts w:asciiTheme="minorHAnsi" w:hAnsiTheme="minorHAnsi" w:cs="Arial"/>
            <w:sz w:val="22"/>
            <w:szCs w:val="22"/>
          </w:rPr>
          <w:t>SmithGroupJJR</w:t>
        </w:r>
      </w:hyperlink>
      <w:proofErr w:type="gramStart"/>
      <w:r w:rsidR="002D6227">
        <w:rPr>
          <w:rFonts w:asciiTheme="minorHAnsi" w:hAnsiTheme="minorHAnsi" w:cs="Arial"/>
          <w:sz w:val="22"/>
          <w:szCs w:val="22"/>
        </w:rPr>
        <w:t xml:space="preserve">, that is </w:t>
      </w:r>
      <w:proofErr w:type="spellStart"/>
      <w:r w:rsidR="002D6227">
        <w:rPr>
          <w:rFonts w:asciiTheme="minorHAnsi" w:hAnsiTheme="minorHAnsi" w:cs="Arial"/>
          <w:sz w:val="22"/>
          <w:szCs w:val="22"/>
        </w:rPr>
        <w:t>currenly</w:t>
      </w:r>
      <w:proofErr w:type="spellEnd"/>
      <w:r w:rsidR="002D6227">
        <w:rPr>
          <w:rFonts w:asciiTheme="minorHAnsi" w:hAnsiTheme="minorHAnsi" w:cs="Arial"/>
          <w:sz w:val="22"/>
          <w:szCs w:val="22"/>
        </w:rPr>
        <w:t xml:space="preserve"> occupied by its primary operating company</w:t>
      </w:r>
      <w:r w:rsidR="00E20AB9">
        <w:rPr>
          <w:rFonts w:asciiTheme="minorHAnsi" w:hAnsiTheme="minorHAnsi" w:cs="Arial"/>
          <w:sz w:val="22"/>
          <w:szCs w:val="22"/>
        </w:rPr>
        <w:t xml:space="preserve"> </w:t>
      </w:r>
      <w:hyperlink r:id="rId16" w:history="1">
        <w:r w:rsidR="00E20AB9" w:rsidRPr="006812EA">
          <w:rPr>
            <w:rStyle w:val="Hyperlink"/>
            <w:rFonts w:asciiTheme="minorHAnsi" w:hAnsiTheme="minorHAnsi" w:cs="Arial"/>
            <w:sz w:val="22"/>
            <w:szCs w:val="22"/>
          </w:rPr>
          <w:t>Chamberlain</w:t>
        </w:r>
        <w:proofErr w:type="gramEnd"/>
        <w:r w:rsidR="00E20AB9" w:rsidRPr="006812EA">
          <w:rPr>
            <w:rStyle w:val="Hyperlink"/>
            <w:rFonts w:asciiTheme="minorHAnsi" w:hAnsiTheme="minorHAnsi" w:cs="Arial"/>
            <w:sz w:val="22"/>
            <w:szCs w:val="22"/>
          </w:rPr>
          <w:t xml:space="preserve"> Group</w:t>
        </w:r>
      </w:hyperlink>
      <w:r w:rsidR="00E20AB9">
        <w:rPr>
          <w:rFonts w:asciiTheme="minorHAnsi" w:hAnsiTheme="minorHAnsi" w:cs="Arial"/>
          <w:sz w:val="22"/>
          <w:szCs w:val="22"/>
        </w:rPr>
        <w:t xml:space="preserve"> (CGI). The move created a global headquarters that </w:t>
      </w:r>
      <w:r w:rsidRPr="00C609CC">
        <w:rPr>
          <w:rFonts w:asciiTheme="minorHAnsi" w:hAnsiTheme="minorHAnsi" w:cs="Arial"/>
          <w:sz w:val="22"/>
          <w:szCs w:val="22"/>
        </w:rPr>
        <w:t xml:space="preserve">consolidated over 650-people from four </w:t>
      </w:r>
      <w:r w:rsidR="00E20AB9">
        <w:rPr>
          <w:rFonts w:asciiTheme="minorHAnsi" w:hAnsiTheme="minorHAnsi" w:cs="Arial"/>
          <w:sz w:val="22"/>
          <w:szCs w:val="22"/>
        </w:rPr>
        <w:t xml:space="preserve">Chicagoland </w:t>
      </w:r>
      <w:r w:rsidRPr="00C609CC">
        <w:rPr>
          <w:rFonts w:asciiTheme="minorHAnsi" w:hAnsiTheme="minorHAnsi" w:cs="Arial"/>
          <w:sz w:val="22"/>
          <w:szCs w:val="22"/>
        </w:rPr>
        <w:t>facilities</w:t>
      </w:r>
      <w:r w:rsidR="003253ED">
        <w:rPr>
          <w:rFonts w:asciiTheme="minorHAnsi" w:hAnsiTheme="minorHAnsi" w:cs="Arial"/>
          <w:sz w:val="22"/>
          <w:szCs w:val="22"/>
        </w:rPr>
        <w:t xml:space="preserve"> </w:t>
      </w:r>
      <w:r w:rsidRPr="00C609CC">
        <w:rPr>
          <w:rFonts w:asciiTheme="minorHAnsi" w:hAnsiTheme="minorHAnsi" w:cs="Arial"/>
          <w:sz w:val="22"/>
          <w:szCs w:val="22"/>
        </w:rPr>
        <w:t>onto one 20-ac</w:t>
      </w:r>
      <w:r w:rsidR="002D6227">
        <w:rPr>
          <w:rFonts w:asciiTheme="minorHAnsi" w:hAnsiTheme="minorHAnsi" w:cs="Arial"/>
          <w:sz w:val="22"/>
          <w:szCs w:val="22"/>
        </w:rPr>
        <w:t>re suburban campus, bringing the</w:t>
      </w:r>
      <w:r w:rsidRPr="00C609CC">
        <w:rPr>
          <w:rFonts w:asciiTheme="minorHAnsi" w:hAnsiTheme="minorHAnsi" w:cs="Arial"/>
          <w:sz w:val="22"/>
          <w:szCs w:val="22"/>
        </w:rPr>
        <w:t xml:space="preserve"> multi-disciplinary </w:t>
      </w:r>
      <w:r w:rsidR="002D6227">
        <w:rPr>
          <w:rFonts w:asciiTheme="minorHAnsi" w:hAnsiTheme="minorHAnsi" w:cs="Arial"/>
          <w:sz w:val="22"/>
          <w:szCs w:val="22"/>
        </w:rPr>
        <w:t xml:space="preserve">CGI </w:t>
      </w:r>
      <w:r w:rsidRPr="00C609CC">
        <w:rPr>
          <w:rFonts w:asciiTheme="minorHAnsi" w:hAnsiTheme="minorHAnsi" w:cs="Arial"/>
          <w:sz w:val="22"/>
          <w:szCs w:val="22"/>
        </w:rPr>
        <w:t xml:space="preserve">team together for the first time into a dynamic new space. </w:t>
      </w:r>
    </w:p>
    <w:p w14:paraId="1DFAFC02" w14:textId="77777777" w:rsidR="00C609CC" w:rsidRPr="00C609CC" w:rsidRDefault="00C609CC" w:rsidP="00C609CC">
      <w:pPr>
        <w:spacing w:line="360" w:lineRule="auto"/>
        <w:ind w:left="1800"/>
        <w:rPr>
          <w:rFonts w:asciiTheme="minorHAnsi" w:hAnsiTheme="minorHAnsi" w:cs="Arial"/>
          <w:sz w:val="22"/>
          <w:szCs w:val="22"/>
        </w:rPr>
      </w:pPr>
    </w:p>
    <w:p w14:paraId="40A2890E" w14:textId="3CC00016"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TDG selected</w:t>
      </w:r>
      <w:r w:rsidR="00B93E29">
        <w:rPr>
          <w:rFonts w:asciiTheme="minorHAnsi" w:hAnsiTheme="minorHAnsi" w:cs="Arial"/>
          <w:sz w:val="22"/>
          <w:szCs w:val="22"/>
        </w:rPr>
        <w:t xml:space="preserve"> </w:t>
      </w:r>
      <w:r w:rsidRPr="00C609CC">
        <w:rPr>
          <w:rFonts w:asciiTheme="minorHAnsi" w:hAnsiTheme="minorHAnsi" w:cs="Arial"/>
          <w:sz w:val="22"/>
          <w:szCs w:val="22"/>
        </w:rPr>
        <w:t>Oak Brook</w:t>
      </w:r>
      <w:r w:rsidR="00B93E29">
        <w:rPr>
          <w:rFonts w:asciiTheme="minorHAnsi" w:hAnsiTheme="minorHAnsi" w:cs="Arial"/>
          <w:sz w:val="22"/>
          <w:szCs w:val="22"/>
        </w:rPr>
        <w:t>, Illinois</w:t>
      </w:r>
      <w:r w:rsidR="00C3788E">
        <w:rPr>
          <w:rFonts w:asciiTheme="minorHAnsi" w:hAnsiTheme="minorHAnsi" w:cs="Arial"/>
          <w:sz w:val="22"/>
          <w:szCs w:val="22"/>
        </w:rPr>
        <w:t>,</w:t>
      </w:r>
      <w:r w:rsidRPr="00C609CC">
        <w:rPr>
          <w:rFonts w:asciiTheme="minorHAnsi" w:hAnsiTheme="minorHAnsi" w:cs="Arial"/>
          <w:sz w:val="22"/>
          <w:szCs w:val="22"/>
        </w:rPr>
        <w:t xml:space="preserve"> </w:t>
      </w:r>
      <w:r w:rsidR="00B93E29" w:rsidRPr="00C609CC">
        <w:rPr>
          <w:rFonts w:asciiTheme="minorHAnsi" w:hAnsiTheme="minorHAnsi" w:cs="Arial"/>
          <w:sz w:val="22"/>
          <w:szCs w:val="22"/>
        </w:rPr>
        <w:t>t</w:t>
      </w:r>
      <w:r w:rsidR="00B93E29">
        <w:rPr>
          <w:rFonts w:asciiTheme="minorHAnsi" w:hAnsiTheme="minorHAnsi" w:cs="Arial"/>
          <w:sz w:val="22"/>
          <w:szCs w:val="22"/>
        </w:rPr>
        <w:t>o</w:t>
      </w:r>
      <w:r w:rsidR="00B93E29" w:rsidRPr="00C609CC">
        <w:rPr>
          <w:rFonts w:asciiTheme="minorHAnsi" w:hAnsiTheme="minorHAnsi" w:cs="Arial"/>
          <w:sz w:val="22"/>
          <w:szCs w:val="22"/>
        </w:rPr>
        <w:t xml:space="preserve"> </w:t>
      </w:r>
      <w:r w:rsidRPr="00C609CC">
        <w:rPr>
          <w:rFonts w:asciiTheme="minorHAnsi" w:hAnsiTheme="minorHAnsi" w:cs="Arial"/>
          <w:sz w:val="22"/>
          <w:szCs w:val="22"/>
        </w:rPr>
        <w:t>best support CGI’s strategic growth plans</w:t>
      </w:r>
      <w:r w:rsidR="00B93E29">
        <w:rPr>
          <w:rFonts w:asciiTheme="minorHAnsi" w:hAnsiTheme="minorHAnsi" w:cs="Arial"/>
          <w:sz w:val="22"/>
          <w:szCs w:val="22"/>
        </w:rPr>
        <w:t>, r</w:t>
      </w:r>
      <w:r w:rsidRPr="00C609CC">
        <w:rPr>
          <w:rFonts w:asciiTheme="minorHAnsi" w:hAnsiTheme="minorHAnsi" w:cs="Arial"/>
          <w:sz w:val="22"/>
          <w:szCs w:val="22"/>
        </w:rPr>
        <w:t>esult</w:t>
      </w:r>
      <w:r w:rsidR="00B93E29">
        <w:rPr>
          <w:rFonts w:asciiTheme="minorHAnsi" w:hAnsiTheme="minorHAnsi" w:cs="Arial"/>
          <w:sz w:val="22"/>
          <w:szCs w:val="22"/>
        </w:rPr>
        <w:t>ing</w:t>
      </w:r>
      <w:r w:rsidR="00FA3D57">
        <w:rPr>
          <w:rFonts w:asciiTheme="minorHAnsi" w:hAnsiTheme="minorHAnsi" w:cs="Arial"/>
          <w:sz w:val="22"/>
          <w:szCs w:val="22"/>
        </w:rPr>
        <w:t xml:space="preserve"> in a brand new 223,000-square-</w:t>
      </w:r>
      <w:r w:rsidRPr="00C609CC">
        <w:rPr>
          <w:rFonts w:asciiTheme="minorHAnsi" w:hAnsiTheme="minorHAnsi" w:cs="Arial"/>
          <w:sz w:val="22"/>
          <w:szCs w:val="22"/>
        </w:rPr>
        <w:t>f</w:t>
      </w:r>
      <w:r w:rsidR="0055112F">
        <w:rPr>
          <w:rFonts w:asciiTheme="minorHAnsi" w:hAnsiTheme="minorHAnsi" w:cs="Arial"/>
          <w:sz w:val="22"/>
          <w:szCs w:val="22"/>
        </w:rPr>
        <w:t>oo</w:t>
      </w:r>
      <w:r w:rsidRPr="00C609CC">
        <w:rPr>
          <w:rFonts w:asciiTheme="minorHAnsi" w:hAnsiTheme="minorHAnsi" w:cs="Arial"/>
          <w:sz w:val="22"/>
          <w:szCs w:val="22"/>
        </w:rPr>
        <w:t xml:space="preserve">t facility. The company’s goal was to create </w:t>
      </w:r>
      <w:r w:rsidR="00576D4F">
        <w:rPr>
          <w:rFonts w:asciiTheme="minorHAnsi" w:hAnsiTheme="minorHAnsi" w:cs="Arial"/>
          <w:sz w:val="22"/>
          <w:szCs w:val="22"/>
        </w:rPr>
        <w:t xml:space="preserve">a modern </w:t>
      </w:r>
      <w:r w:rsidRPr="00C609CC">
        <w:rPr>
          <w:rFonts w:asciiTheme="minorHAnsi" w:hAnsiTheme="minorHAnsi" w:cs="Arial"/>
          <w:sz w:val="22"/>
          <w:szCs w:val="22"/>
        </w:rPr>
        <w:t xml:space="preserve">and dynamic space that promotes a collaborative work environment, inspires its employees and potential recruits, and impresses clients. </w:t>
      </w:r>
    </w:p>
    <w:p w14:paraId="3670BDFF" w14:textId="77777777" w:rsidR="00C609CC" w:rsidRPr="00C609CC" w:rsidRDefault="00C609CC" w:rsidP="00C609CC">
      <w:pPr>
        <w:spacing w:line="360" w:lineRule="auto"/>
        <w:ind w:left="1800"/>
        <w:rPr>
          <w:rFonts w:asciiTheme="minorHAnsi" w:hAnsiTheme="minorHAnsi" w:cs="Arial"/>
          <w:sz w:val="22"/>
          <w:szCs w:val="22"/>
        </w:rPr>
      </w:pPr>
    </w:p>
    <w:p w14:paraId="1E35A64C" w14:textId="27EB9151"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CGI—a lead</w:t>
      </w:r>
      <w:r w:rsidR="00A97DB0">
        <w:rPr>
          <w:rFonts w:asciiTheme="minorHAnsi" w:hAnsiTheme="minorHAnsi" w:cs="Arial"/>
          <w:sz w:val="22"/>
          <w:szCs w:val="22"/>
        </w:rPr>
        <w:t xml:space="preserve">er in access control, </w:t>
      </w:r>
      <w:r w:rsidRPr="00C609CC">
        <w:rPr>
          <w:rFonts w:asciiTheme="minorHAnsi" w:hAnsiTheme="minorHAnsi" w:cs="Arial"/>
          <w:sz w:val="22"/>
          <w:szCs w:val="22"/>
        </w:rPr>
        <w:t xml:space="preserve">residential garage door openers, commercial door operators, and </w:t>
      </w:r>
      <w:r w:rsidR="00576D4F">
        <w:rPr>
          <w:rFonts w:asciiTheme="minorHAnsi" w:hAnsiTheme="minorHAnsi" w:cs="Arial"/>
          <w:sz w:val="22"/>
          <w:szCs w:val="22"/>
        </w:rPr>
        <w:t>perimeter</w:t>
      </w:r>
      <w:r w:rsidR="00576D4F" w:rsidRPr="00C609CC">
        <w:rPr>
          <w:rFonts w:asciiTheme="minorHAnsi" w:hAnsiTheme="minorHAnsi" w:cs="Arial"/>
          <w:sz w:val="22"/>
          <w:szCs w:val="22"/>
        </w:rPr>
        <w:t xml:space="preserve"> </w:t>
      </w:r>
      <w:r w:rsidRPr="00C609CC">
        <w:rPr>
          <w:rFonts w:asciiTheme="minorHAnsi" w:hAnsiTheme="minorHAnsi" w:cs="Arial"/>
          <w:sz w:val="22"/>
          <w:szCs w:val="22"/>
        </w:rPr>
        <w:t>access solutions</w:t>
      </w:r>
      <w:r w:rsidR="00651A23">
        <w:rPr>
          <w:rFonts w:asciiTheme="minorHAnsi" w:hAnsiTheme="minorHAnsi" w:cs="Arial"/>
          <w:sz w:val="22"/>
          <w:szCs w:val="22"/>
        </w:rPr>
        <w:t xml:space="preserve">, all connected through our </w:t>
      </w:r>
      <w:proofErr w:type="spellStart"/>
      <w:r w:rsidR="00651A23">
        <w:rPr>
          <w:rFonts w:asciiTheme="minorHAnsi" w:hAnsiTheme="minorHAnsi" w:cs="Arial"/>
          <w:sz w:val="22"/>
          <w:szCs w:val="22"/>
        </w:rPr>
        <w:t>MyQ</w:t>
      </w:r>
      <w:proofErr w:type="spellEnd"/>
      <w:r w:rsidR="00651A23">
        <w:rPr>
          <w:rFonts w:asciiTheme="minorHAnsi" w:hAnsiTheme="minorHAnsi" w:cs="Arial"/>
          <w:sz w:val="22"/>
          <w:szCs w:val="22"/>
        </w:rPr>
        <w:t xml:space="preserve"> technology</w:t>
      </w:r>
      <w:r w:rsidRPr="00C609CC">
        <w:rPr>
          <w:rFonts w:asciiTheme="minorHAnsi" w:hAnsiTheme="minorHAnsi" w:cs="Arial"/>
          <w:sz w:val="22"/>
          <w:szCs w:val="22"/>
        </w:rPr>
        <w:t xml:space="preserve">—selected SmithGroupJJR to create a design for their </w:t>
      </w:r>
      <w:hyperlink r:id="rId17" w:anchor=".Wc0gCGhSxaQ" w:history="1">
        <w:r w:rsidRPr="0025194E">
          <w:rPr>
            <w:rStyle w:val="Hyperlink"/>
            <w:rFonts w:asciiTheme="minorHAnsi" w:hAnsiTheme="minorHAnsi" w:cs="Arial"/>
            <w:sz w:val="22"/>
            <w:szCs w:val="22"/>
          </w:rPr>
          <w:t>new interdisciplinary head</w:t>
        </w:r>
        <w:r w:rsidRPr="0025194E">
          <w:rPr>
            <w:rStyle w:val="Hyperlink"/>
            <w:rFonts w:asciiTheme="minorHAnsi" w:hAnsiTheme="minorHAnsi" w:cs="Arial"/>
            <w:sz w:val="22"/>
            <w:szCs w:val="22"/>
          </w:rPr>
          <w:t>q</w:t>
        </w:r>
        <w:r w:rsidRPr="0025194E">
          <w:rPr>
            <w:rStyle w:val="Hyperlink"/>
            <w:rFonts w:asciiTheme="minorHAnsi" w:hAnsiTheme="minorHAnsi" w:cs="Arial"/>
            <w:sz w:val="22"/>
            <w:szCs w:val="22"/>
          </w:rPr>
          <w:t>uarters</w:t>
        </w:r>
      </w:hyperlink>
      <w:r w:rsidRPr="00C609CC">
        <w:rPr>
          <w:rFonts w:asciiTheme="minorHAnsi" w:hAnsiTheme="minorHAnsi" w:cs="Arial"/>
          <w:sz w:val="22"/>
          <w:szCs w:val="22"/>
        </w:rPr>
        <w:t xml:space="preserve"> that grows from the company’s vision to create a strategic, transformational platform that empowers, inspires and springboards the company’s legacy far into to the future. </w:t>
      </w:r>
    </w:p>
    <w:p w14:paraId="0B39701A" w14:textId="77777777" w:rsidR="00C609CC" w:rsidRPr="00C609CC" w:rsidRDefault="00C609CC" w:rsidP="00C609CC">
      <w:pPr>
        <w:spacing w:line="360" w:lineRule="auto"/>
        <w:ind w:left="1800"/>
        <w:rPr>
          <w:rFonts w:asciiTheme="minorHAnsi" w:hAnsiTheme="minorHAnsi" w:cs="Arial"/>
          <w:sz w:val="22"/>
          <w:szCs w:val="22"/>
        </w:rPr>
      </w:pPr>
    </w:p>
    <w:p w14:paraId="358E5BA7" w14:textId="23944F25"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w:t>
      </w:r>
      <w:r w:rsidR="002D6227">
        <w:rPr>
          <w:rFonts w:asciiTheme="minorHAnsi" w:hAnsiTheme="minorHAnsi" w:cs="Arial"/>
          <w:sz w:val="22"/>
          <w:szCs w:val="22"/>
        </w:rPr>
        <w:t>Even though this is the Duchossois’ building, TDG was gracious enough to actively involve</w:t>
      </w:r>
      <w:r w:rsidRPr="00C609CC">
        <w:rPr>
          <w:rFonts w:asciiTheme="minorHAnsi" w:hAnsiTheme="minorHAnsi" w:cs="Arial"/>
          <w:sz w:val="22"/>
          <w:szCs w:val="22"/>
        </w:rPr>
        <w:t xml:space="preserve"> </w:t>
      </w:r>
      <w:r w:rsidR="002D6227">
        <w:rPr>
          <w:rFonts w:asciiTheme="minorHAnsi" w:hAnsiTheme="minorHAnsi" w:cs="Arial"/>
          <w:sz w:val="22"/>
          <w:szCs w:val="22"/>
        </w:rPr>
        <w:t>CGI</w:t>
      </w:r>
      <w:r w:rsidRPr="009E0AF4">
        <w:rPr>
          <w:rFonts w:asciiTheme="minorHAnsi" w:hAnsiTheme="minorHAnsi" w:cs="Arial"/>
          <w:sz w:val="22"/>
          <w:szCs w:val="22"/>
        </w:rPr>
        <w:t xml:space="preserve"> </w:t>
      </w:r>
      <w:r w:rsidR="002D6227">
        <w:rPr>
          <w:rFonts w:asciiTheme="minorHAnsi" w:hAnsiTheme="minorHAnsi" w:cs="Arial"/>
          <w:sz w:val="22"/>
          <w:szCs w:val="22"/>
        </w:rPr>
        <w:t>employees</w:t>
      </w:r>
      <w:r w:rsidRPr="009E0AF4">
        <w:rPr>
          <w:rFonts w:asciiTheme="minorHAnsi" w:hAnsiTheme="minorHAnsi" w:cs="Arial"/>
          <w:sz w:val="22"/>
          <w:szCs w:val="22"/>
        </w:rPr>
        <w:t xml:space="preserve"> in building the</w:t>
      </w:r>
      <w:r w:rsidR="002D6227">
        <w:rPr>
          <w:rFonts w:asciiTheme="minorHAnsi" w:hAnsiTheme="minorHAnsi" w:cs="Arial"/>
          <w:sz w:val="22"/>
          <w:szCs w:val="22"/>
        </w:rPr>
        <w:t xml:space="preserve"> requirements for the new space. CGI’s goal wa</w:t>
      </w:r>
      <w:r w:rsidR="002D6227" w:rsidRPr="00C609CC">
        <w:rPr>
          <w:rFonts w:asciiTheme="minorHAnsi" w:hAnsiTheme="minorHAnsi" w:cs="Arial"/>
          <w:sz w:val="22"/>
          <w:szCs w:val="22"/>
        </w:rPr>
        <w:t xml:space="preserve">s to </w:t>
      </w:r>
      <w:r w:rsidR="002D6227">
        <w:rPr>
          <w:rFonts w:asciiTheme="minorHAnsi" w:hAnsiTheme="minorHAnsi" w:cs="Arial"/>
          <w:sz w:val="22"/>
          <w:szCs w:val="22"/>
        </w:rPr>
        <w:t>have</w:t>
      </w:r>
      <w:r w:rsidR="002D6227" w:rsidRPr="00C609CC">
        <w:rPr>
          <w:rFonts w:asciiTheme="minorHAnsi" w:hAnsiTheme="minorHAnsi" w:cs="Arial"/>
          <w:sz w:val="22"/>
          <w:szCs w:val="22"/>
        </w:rPr>
        <w:t xml:space="preserve"> an </w:t>
      </w:r>
      <w:r w:rsidR="002D6227" w:rsidRPr="00C609CC">
        <w:rPr>
          <w:rFonts w:asciiTheme="minorHAnsi" w:hAnsiTheme="minorHAnsi" w:cs="Arial"/>
          <w:sz w:val="22"/>
          <w:szCs w:val="22"/>
        </w:rPr>
        <w:lastRenderedPageBreak/>
        <w:t>environment designed to drive innovation</w:t>
      </w:r>
      <w:r w:rsidR="002D6227">
        <w:rPr>
          <w:rFonts w:asciiTheme="minorHAnsi" w:hAnsiTheme="minorHAnsi" w:cs="Arial"/>
          <w:sz w:val="22"/>
          <w:szCs w:val="22"/>
        </w:rPr>
        <w:t xml:space="preserve"> and </w:t>
      </w:r>
      <w:r w:rsidR="002D6227" w:rsidRPr="00C609CC">
        <w:rPr>
          <w:rFonts w:asciiTheme="minorHAnsi" w:hAnsiTheme="minorHAnsi" w:cs="Arial"/>
          <w:sz w:val="22"/>
          <w:szCs w:val="22"/>
        </w:rPr>
        <w:t>maximize collaboration</w:t>
      </w:r>
      <w:r w:rsidR="002D6227">
        <w:rPr>
          <w:rFonts w:asciiTheme="minorHAnsi" w:hAnsiTheme="minorHAnsi" w:cs="Arial"/>
          <w:sz w:val="22"/>
          <w:szCs w:val="22"/>
        </w:rPr>
        <w:t xml:space="preserve">, </w:t>
      </w:r>
      <w:r w:rsidRPr="009E0AF4">
        <w:rPr>
          <w:rFonts w:asciiTheme="minorHAnsi" w:hAnsiTheme="minorHAnsi" w:cs="Arial"/>
          <w:sz w:val="22"/>
          <w:szCs w:val="22"/>
        </w:rPr>
        <w:t>including a desire for openness and light, collaboration spaces, sustainability, wellness and a flexible work environment</w:t>
      </w:r>
      <w:r w:rsidRPr="00A72741">
        <w:rPr>
          <w:rFonts w:asciiTheme="minorHAnsi" w:hAnsiTheme="minorHAnsi" w:cs="Arial"/>
          <w:sz w:val="22"/>
          <w:szCs w:val="22"/>
        </w:rPr>
        <w:t>,"</w:t>
      </w:r>
      <w:r w:rsidRPr="00C609CC">
        <w:rPr>
          <w:rFonts w:asciiTheme="minorHAnsi" w:hAnsiTheme="minorHAnsi" w:cs="Arial"/>
          <w:sz w:val="22"/>
          <w:szCs w:val="22"/>
        </w:rPr>
        <w:t xml:space="preserve"> said </w:t>
      </w:r>
      <w:r w:rsidR="00CE2B92">
        <w:rPr>
          <w:rFonts w:asciiTheme="minorHAnsi" w:hAnsiTheme="minorHAnsi" w:cs="Arial"/>
          <w:sz w:val="22"/>
          <w:szCs w:val="22"/>
        </w:rPr>
        <w:t xml:space="preserve">CGI CEO </w:t>
      </w:r>
      <w:proofErr w:type="spellStart"/>
      <w:r w:rsidR="00576D4F">
        <w:rPr>
          <w:rFonts w:asciiTheme="minorHAnsi" w:hAnsiTheme="minorHAnsi" w:cs="Arial"/>
          <w:sz w:val="22"/>
          <w:szCs w:val="22"/>
        </w:rPr>
        <w:t>JoAnna</w:t>
      </w:r>
      <w:proofErr w:type="spellEnd"/>
      <w:r w:rsidR="00576D4F">
        <w:rPr>
          <w:rFonts w:asciiTheme="minorHAnsi" w:hAnsiTheme="minorHAnsi" w:cs="Arial"/>
          <w:sz w:val="22"/>
          <w:szCs w:val="22"/>
        </w:rPr>
        <w:t xml:space="preserve"> </w:t>
      </w:r>
      <w:proofErr w:type="spellStart"/>
      <w:r w:rsidR="00576D4F">
        <w:rPr>
          <w:rFonts w:asciiTheme="minorHAnsi" w:hAnsiTheme="minorHAnsi" w:cs="Arial"/>
          <w:sz w:val="22"/>
          <w:szCs w:val="22"/>
        </w:rPr>
        <w:t>Sohovich</w:t>
      </w:r>
      <w:proofErr w:type="spellEnd"/>
      <w:r w:rsidR="009E0AF4">
        <w:rPr>
          <w:rFonts w:asciiTheme="minorHAnsi" w:hAnsiTheme="minorHAnsi" w:cs="Arial"/>
          <w:sz w:val="22"/>
          <w:szCs w:val="22"/>
        </w:rPr>
        <w:t xml:space="preserve">. </w:t>
      </w:r>
    </w:p>
    <w:p w14:paraId="315EF713" w14:textId="77777777" w:rsidR="00C609CC" w:rsidRPr="00C609CC" w:rsidRDefault="00C609CC" w:rsidP="00C609CC">
      <w:pPr>
        <w:spacing w:line="360" w:lineRule="auto"/>
        <w:ind w:left="1800"/>
        <w:rPr>
          <w:rFonts w:asciiTheme="minorHAnsi" w:hAnsiTheme="minorHAnsi" w:cs="Arial"/>
          <w:sz w:val="22"/>
          <w:szCs w:val="22"/>
        </w:rPr>
      </w:pPr>
    </w:p>
    <w:p w14:paraId="233972D7" w14:textId="41593C02"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 xml:space="preserve">This highly flexible facility is designed around the idea of organizing interdisciplinary project teams into ‘fusion cells,’ which come together for intense periodic intervals during product development. SmithGroupJJR created interchangeable workplace modules that provide </w:t>
      </w:r>
      <w:r w:rsidR="0055112F">
        <w:rPr>
          <w:rFonts w:asciiTheme="minorHAnsi" w:hAnsiTheme="minorHAnsi" w:cs="Arial"/>
          <w:sz w:val="22"/>
          <w:szCs w:val="22"/>
        </w:rPr>
        <w:t xml:space="preserve">teams </w:t>
      </w:r>
      <w:r w:rsidRPr="00C609CC">
        <w:rPr>
          <w:rFonts w:asciiTheme="minorHAnsi" w:hAnsiTheme="minorHAnsi" w:cs="Arial"/>
          <w:sz w:val="22"/>
          <w:szCs w:val="22"/>
        </w:rPr>
        <w:t xml:space="preserve">the agility needed to foster collaboration from concept through prototyping. This is further achieved in an advanced design lab; conference and training centers for customized employee and vendor </w:t>
      </w:r>
      <w:bookmarkStart w:id="0" w:name="_GoBack"/>
      <w:bookmarkEnd w:id="0"/>
      <w:r w:rsidRPr="00C609CC">
        <w:rPr>
          <w:rFonts w:asciiTheme="minorHAnsi" w:hAnsiTheme="minorHAnsi" w:cs="Arial"/>
          <w:sz w:val="22"/>
          <w:szCs w:val="22"/>
        </w:rPr>
        <w:t>education; and a product showroom and exhibit space.</w:t>
      </w:r>
    </w:p>
    <w:p w14:paraId="6DF75AE6" w14:textId="77777777" w:rsidR="00C609CC" w:rsidRPr="00C609CC" w:rsidRDefault="00C609CC" w:rsidP="00C609CC">
      <w:pPr>
        <w:spacing w:line="360" w:lineRule="auto"/>
        <w:ind w:left="1800"/>
        <w:rPr>
          <w:rFonts w:asciiTheme="minorHAnsi" w:hAnsiTheme="minorHAnsi" w:cs="Arial"/>
          <w:sz w:val="22"/>
          <w:szCs w:val="22"/>
        </w:rPr>
      </w:pPr>
    </w:p>
    <w:p w14:paraId="45671D9E" w14:textId="478FE151" w:rsidR="00C609CC" w:rsidRPr="00C609CC" w:rsidRDefault="002279A1" w:rsidP="002279A1">
      <w:pPr>
        <w:spacing w:line="360" w:lineRule="auto"/>
        <w:ind w:left="1800"/>
        <w:rPr>
          <w:rFonts w:asciiTheme="minorHAnsi" w:hAnsiTheme="minorHAnsi" w:cs="Arial"/>
          <w:sz w:val="22"/>
          <w:szCs w:val="22"/>
        </w:rPr>
      </w:pPr>
      <w:r>
        <w:rPr>
          <w:rFonts w:asciiTheme="minorHAnsi" w:hAnsiTheme="minorHAnsi" w:cs="Arial"/>
          <w:sz w:val="22"/>
          <w:szCs w:val="22"/>
        </w:rPr>
        <w:t>“</w:t>
      </w:r>
      <w:r w:rsidR="00CF6F37">
        <w:rPr>
          <w:rFonts w:asciiTheme="minorHAnsi" w:hAnsiTheme="minorHAnsi" w:cs="Arial"/>
          <w:sz w:val="22"/>
          <w:szCs w:val="22"/>
        </w:rPr>
        <w:t>The success of CGI’s new corp</w:t>
      </w:r>
      <w:r w:rsidR="00794F28">
        <w:rPr>
          <w:rFonts w:asciiTheme="minorHAnsi" w:hAnsiTheme="minorHAnsi" w:cs="Arial"/>
          <w:sz w:val="22"/>
          <w:szCs w:val="22"/>
        </w:rPr>
        <w:t>orate headquarters is reflective</w:t>
      </w:r>
      <w:r w:rsidR="00CF6F37">
        <w:rPr>
          <w:rFonts w:asciiTheme="minorHAnsi" w:hAnsiTheme="minorHAnsi" w:cs="Arial"/>
          <w:sz w:val="22"/>
          <w:szCs w:val="22"/>
        </w:rPr>
        <w:t xml:space="preserve"> of an interdisciplinary </w:t>
      </w:r>
      <w:r w:rsidR="00794F28">
        <w:rPr>
          <w:rFonts w:asciiTheme="minorHAnsi" w:hAnsiTheme="minorHAnsi" w:cs="Arial"/>
          <w:sz w:val="22"/>
          <w:szCs w:val="22"/>
        </w:rPr>
        <w:t>team approach</w:t>
      </w:r>
      <w:r w:rsidR="0021059C">
        <w:rPr>
          <w:rFonts w:asciiTheme="minorHAnsi" w:hAnsiTheme="minorHAnsi" w:cs="Arial"/>
          <w:sz w:val="22"/>
          <w:szCs w:val="22"/>
        </w:rPr>
        <w:t xml:space="preserve"> which </w:t>
      </w:r>
      <w:r w:rsidR="00794F28">
        <w:rPr>
          <w:rFonts w:asciiTheme="minorHAnsi" w:hAnsiTheme="minorHAnsi" w:cs="Arial"/>
          <w:sz w:val="22"/>
          <w:szCs w:val="22"/>
        </w:rPr>
        <w:t>engag</w:t>
      </w:r>
      <w:r w:rsidR="0021059C">
        <w:rPr>
          <w:rFonts w:asciiTheme="minorHAnsi" w:hAnsiTheme="minorHAnsi" w:cs="Arial"/>
          <w:sz w:val="22"/>
          <w:szCs w:val="22"/>
        </w:rPr>
        <w:t>ed</w:t>
      </w:r>
      <w:r w:rsidR="00CF6F37">
        <w:rPr>
          <w:rFonts w:asciiTheme="minorHAnsi" w:hAnsiTheme="minorHAnsi" w:cs="Arial"/>
          <w:sz w:val="22"/>
          <w:szCs w:val="22"/>
        </w:rPr>
        <w:t xml:space="preserve"> </w:t>
      </w:r>
      <w:r w:rsidR="00794F28">
        <w:rPr>
          <w:rFonts w:asciiTheme="minorHAnsi" w:hAnsiTheme="minorHAnsi" w:cs="Arial"/>
          <w:sz w:val="22"/>
          <w:szCs w:val="22"/>
        </w:rPr>
        <w:t>the client</w:t>
      </w:r>
      <w:r w:rsidR="00CF6F37">
        <w:rPr>
          <w:rFonts w:asciiTheme="minorHAnsi" w:hAnsiTheme="minorHAnsi" w:cs="Arial"/>
          <w:sz w:val="22"/>
          <w:szCs w:val="22"/>
        </w:rPr>
        <w:t xml:space="preserve"> </w:t>
      </w:r>
      <w:r w:rsidR="0021059C">
        <w:rPr>
          <w:rFonts w:asciiTheme="minorHAnsi" w:hAnsiTheme="minorHAnsi" w:cs="Arial"/>
          <w:sz w:val="22"/>
          <w:szCs w:val="22"/>
        </w:rPr>
        <w:t xml:space="preserve">in </w:t>
      </w:r>
      <w:r w:rsidR="00794F28">
        <w:rPr>
          <w:rFonts w:asciiTheme="minorHAnsi" w:hAnsiTheme="minorHAnsi" w:cs="Arial"/>
          <w:sz w:val="22"/>
          <w:szCs w:val="22"/>
        </w:rPr>
        <w:t xml:space="preserve">the strategic </w:t>
      </w:r>
      <w:r w:rsidR="00741AFA">
        <w:rPr>
          <w:rFonts w:asciiTheme="minorHAnsi" w:hAnsiTheme="minorHAnsi" w:cs="Arial"/>
          <w:sz w:val="22"/>
          <w:szCs w:val="22"/>
        </w:rPr>
        <w:t xml:space="preserve">design </w:t>
      </w:r>
      <w:r w:rsidR="00794F28">
        <w:rPr>
          <w:rFonts w:asciiTheme="minorHAnsi" w:hAnsiTheme="minorHAnsi" w:cs="Arial"/>
          <w:sz w:val="22"/>
          <w:szCs w:val="22"/>
        </w:rPr>
        <w:t>process</w:t>
      </w:r>
      <w:r w:rsidR="00CF6F37">
        <w:rPr>
          <w:rFonts w:asciiTheme="minorHAnsi" w:hAnsiTheme="minorHAnsi" w:cs="Arial"/>
          <w:sz w:val="22"/>
          <w:szCs w:val="22"/>
        </w:rPr>
        <w:t xml:space="preserve">. </w:t>
      </w:r>
      <w:r w:rsidR="00794F28">
        <w:rPr>
          <w:rFonts w:asciiTheme="minorHAnsi" w:hAnsiTheme="minorHAnsi" w:cs="Arial"/>
          <w:sz w:val="22"/>
          <w:szCs w:val="22"/>
        </w:rPr>
        <w:t>The design solution translates</w:t>
      </w:r>
      <w:r w:rsidR="00CF6F37">
        <w:rPr>
          <w:rFonts w:asciiTheme="minorHAnsi" w:hAnsiTheme="minorHAnsi" w:cs="Arial"/>
          <w:sz w:val="22"/>
          <w:szCs w:val="22"/>
        </w:rPr>
        <w:t xml:space="preserve"> CGI’s</w:t>
      </w:r>
      <w:r w:rsidR="00794F28">
        <w:rPr>
          <w:rFonts w:asciiTheme="minorHAnsi" w:hAnsiTheme="minorHAnsi" w:cs="Arial"/>
          <w:sz w:val="22"/>
          <w:szCs w:val="22"/>
        </w:rPr>
        <w:t xml:space="preserve"> goals to </w:t>
      </w:r>
      <w:r w:rsidR="00794F28" w:rsidRPr="00794F28">
        <w:rPr>
          <w:rFonts w:asciiTheme="minorHAnsi" w:hAnsiTheme="minorHAnsi" w:cs="Arial"/>
          <w:sz w:val="22"/>
          <w:szCs w:val="22"/>
        </w:rPr>
        <w:t xml:space="preserve">create a highly </w:t>
      </w:r>
      <w:r w:rsidR="00152BC3">
        <w:rPr>
          <w:rFonts w:asciiTheme="minorHAnsi" w:hAnsiTheme="minorHAnsi" w:cs="Arial"/>
          <w:sz w:val="22"/>
          <w:szCs w:val="22"/>
        </w:rPr>
        <w:t xml:space="preserve">adaptable </w:t>
      </w:r>
      <w:r w:rsidR="00794F28" w:rsidRPr="00794F28">
        <w:rPr>
          <w:rFonts w:asciiTheme="minorHAnsi" w:hAnsiTheme="minorHAnsi" w:cs="Arial"/>
          <w:sz w:val="22"/>
          <w:szCs w:val="22"/>
        </w:rPr>
        <w:t>environment that</w:t>
      </w:r>
      <w:r w:rsidR="00794F28">
        <w:rPr>
          <w:rFonts w:asciiTheme="minorHAnsi" w:hAnsiTheme="minorHAnsi" w:cs="Arial"/>
          <w:sz w:val="22"/>
          <w:szCs w:val="22"/>
        </w:rPr>
        <w:t xml:space="preserve"> </w:t>
      </w:r>
      <w:r w:rsidR="00794F28" w:rsidRPr="00794F28">
        <w:rPr>
          <w:rFonts w:asciiTheme="minorHAnsi" w:hAnsiTheme="minorHAnsi" w:cs="Arial"/>
          <w:sz w:val="22"/>
          <w:szCs w:val="22"/>
        </w:rPr>
        <w:t>can accommodate</w:t>
      </w:r>
      <w:r w:rsidR="00794F28">
        <w:rPr>
          <w:rFonts w:asciiTheme="minorHAnsi" w:hAnsiTheme="minorHAnsi" w:cs="Arial"/>
          <w:sz w:val="22"/>
          <w:szCs w:val="22"/>
        </w:rPr>
        <w:t xml:space="preserve"> </w:t>
      </w:r>
      <w:r w:rsidR="00794F28" w:rsidRPr="00794F28">
        <w:rPr>
          <w:rFonts w:asciiTheme="minorHAnsi" w:hAnsiTheme="minorHAnsi" w:cs="Arial"/>
          <w:sz w:val="22"/>
          <w:szCs w:val="22"/>
        </w:rPr>
        <w:t>dramatic growth with minimal</w:t>
      </w:r>
      <w:r w:rsidR="00794F28">
        <w:rPr>
          <w:rFonts w:asciiTheme="minorHAnsi" w:hAnsiTheme="minorHAnsi" w:cs="Arial"/>
          <w:sz w:val="22"/>
          <w:szCs w:val="22"/>
        </w:rPr>
        <w:t xml:space="preserve"> </w:t>
      </w:r>
      <w:r w:rsidR="00794F28" w:rsidRPr="00794F28">
        <w:rPr>
          <w:rFonts w:asciiTheme="minorHAnsi" w:hAnsiTheme="minorHAnsi" w:cs="Arial"/>
          <w:sz w:val="22"/>
          <w:szCs w:val="22"/>
        </w:rPr>
        <w:t>intervention</w:t>
      </w:r>
      <w:r>
        <w:rPr>
          <w:rFonts w:asciiTheme="minorHAnsi" w:hAnsiTheme="minorHAnsi" w:cs="Arial"/>
          <w:sz w:val="22"/>
          <w:szCs w:val="22"/>
        </w:rPr>
        <w:t>,</w:t>
      </w:r>
      <w:r w:rsidR="00794F28" w:rsidRPr="00794F28">
        <w:rPr>
          <w:rFonts w:asciiTheme="minorHAnsi" w:hAnsiTheme="minorHAnsi" w:cs="Arial"/>
          <w:sz w:val="22"/>
          <w:szCs w:val="22"/>
        </w:rPr>
        <w:t xml:space="preserve"> while simultaneously maintaining the</w:t>
      </w:r>
      <w:r w:rsidR="00794F28">
        <w:rPr>
          <w:rFonts w:asciiTheme="minorHAnsi" w:hAnsiTheme="minorHAnsi" w:cs="Arial"/>
          <w:sz w:val="22"/>
          <w:szCs w:val="22"/>
        </w:rPr>
        <w:t xml:space="preserve"> </w:t>
      </w:r>
      <w:r w:rsidR="00794F28" w:rsidRPr="00794F28">
        <w:rPr>
          <w:rFonts w:asciiTheme="minorHAnsi" w:hAnsiTheme="minorHAnsi" w:cs="Arial"/>
          <w:sz w:val="22"/>
          <w:szCs w:val="22"/>
        </w:rPr>
        <w:t>appropriate workplace density to enhance effective</w:t>
      </w:r>
      <w:r w:rsidR="00794F28">
        <w:rPr>
          <w:rFonts w:asciiTheme="minorHAnsi" w:hAnsiTheme="minorHAnsi" w:cs="Arial"/>
          <w:sz w:val="22"/>
          <w:szCs w:val="22"/>
        </w:rPr>
        <w:t xml:space="preserve"> collaboration</w:t>
      </w:r>
      <w:r>
        <w:rPr>
          <w:rFonts w:asciiTheme="minorHAnsi" w:hAnsiTheme="minorHAnsi" w:cs="Arial"/>
          <w:sz w:val="22"/>
          <w:szCs w:val="22"/>
        </w:rPr>
        <w:t xml:space="preserve">,” says </w:t>
      </w:r>
      <w:hyperlink r:id="rId18" w:history="1">
        <w:r w:rsidRPr="006812EA">
          <w:rPr>
            <w:rStyle w:val="Hyperlink"/>
            <w:rFonts w:asciiTheme="minorHAnsi" w:hAnsiTheme="minorHAnsi" w:cs="Arial"/>
            <w:sz w:val="22"/>
            <w:szCs w:val="22"/>
          </w:rPr>
          <w:t>Kay Wulf, IIDA, RID</w:t>
        </w:r>
      </w:hyperlink>
      <w:r>
        <w:rPr>
          <w:rFonts w:asciiTheme="minorHAnsi" w:hAnsiTheme="minorHAnsi" w:cs="Arial"/>
          <w:sz w:val="22"/>
          <w:szCs w:val="22"/>
        </w:rPr>
        <w:t xml:space="preserve">, </w:t>
      </w:r>
      <w:r w:rsidR="00655037">
        <w:rPr>
          <w:rFonts w:asciiTheme="minorHAnsi" w:hAnsiTheme="minorHAnsi" w:cs="Arial"/>
          <w:sz w:val="22"/>
          <w:szCs w:val="22"/>
        </w:rPr>
        <w:t>p</w:t>
      </w:r>
      <w:r w:rsidRPr="002279A1">
        <w:rPr>
          <w:rFonts w:asciiTheme="minorHAnsi" w:hAnsiTheme="minorHAnsi" w:cs="Arial"/>
          <w:sz w:val="22"/>
          <w:szCs w:val="22"/>
        </w:rPr>
        <w:t xml:space="preserve">rincipal </w:t>
      </w:r>
      <w:r>
        <w:rPr>
          <w:rFonts w:asciiTheme="minorHAnsi" w:hAnsiTheme="minorHAnsi" w:cs="Arial"/>
          <w:sz w:val="22"/>
          <w:szCs w:val="22"/>
        </w:rPr>
        <w:t xml:space="preserve">and </w:t>
      </w:r>
      <w:r w:rsidR="00655037">
        <w:rPr>
          <w:rFonts w:asciiTheme="minorHAnsi" w:hAnsiTheme="minorHAnsi" w:cs="Arial"/>
          <w:sz w:val="22"/>
          <w:szCs w:val="22"/>
        </w:rPr>
        <w:t>workplace s</w:t>
      </w:r>
      <w:r w:rsidRPr="002279A1">
        <w:rPr>
          <w:rFonts w:asciiTheme="minorHAnsi" w:hAnsiTheme="minorHAnsi" w:cs="Arial"/>
          <w:sz w:val="22"/>
          <w:szCs w:val="22"/>
        </w:rPr>
        <w:t xml:space="preserve">tudio </w:t>
      </w:r>
      <w:r w:rsidR="00655037">
        <w:rPr>
          <w:rFonts w:asciiTheme="minorHAnsi" w:hAnsiTheme="minorHAnsi" w:cs="Arial"/>
          <w:sz w:val="22"/>
          <w:szCs w:val="22"/>
        </w:rPr>
        <w:t>l</w:t>
      </w:r>
      <w:r w:rsidRPr="002279A1">
        <w:rPr>
          <w:rFonts w:asciiTheme="minorHAnsi" w:hAnsiTheme="minorHAnsi" w:cs="Arial"/>
          <w:sz w:val="22"/>
          <w:szCs w:val="22"/>
        </w:rPr>
        <w:t>eader</w:t>
      </w:r>
      <w:r w:rsidR="00655037">
        <w:rPr>
          <w:rFonts w:asciiTheme="minorHAnsi" w:hAnsiTheme="minorHAnsi" w:cs="Arial"/>
          <w:sz w:val="22"/>
          <w:szCs w:val="22"/>
        </w:rPr>
        <w:t xml:space="preserve"> at</w:t>
      </w:r>
      <w:r>
        <w:rPr>
          <w:rFonts w:asciiTheme="minorHAnsi" w:hAnsiTheme="minorHAnsi" w:cs="Arial"/>
          <w:sz w:val="22"/>
          <w:szCs w:val="22"/>
        </w:rPr>
        <w:t xml:space="preserve"> SmithGroupJJR’s Chicago office</w:t>
      </w:r>
      <w:r w:rsidR="00794F28">
        <w:rPr>
          <w:rFonts w:asciiTheme="minorHAnsi" w:hAnsiTheme="minorHAnsi" w:cs="Arial"/>
          <w:sz w:val="22"/>
          <w:szCs w:val="22"/>
        </w:rPr>
        <w:t>.</w:t>
      </w:r>
    </w:p>
    <w:p w14:paraId="1FE81E2D" w14:textId="77777777" w:rsidR="00C609CC" w:rsidRPr="00C609CC" w:rsidRDefault="00C609CC" w:rsidP="00C609CC">
      <w:pPr>
        <w:spacing w:line="360" w:lineRule="auto"/>
        <w:ind w:left="1800"/>
        <w:rPr>
          <w:rFonts w:asciiTheme="minorHAnsi" w:hAnsiTheme="minorHAnsi" w:cs="Arial"/>
          <w:sz w:val="22"/>
          <w:szCs w:val="22"/>
        </w:rPr>
      </w:pPr>
    </w:p>
    <w:p w14:paraId="75B5BA13" w14:textId="385ABEEB" w:rsidR="00266844" w:rsidRDefault="00266844">
      <w:pPr>
        <w:spacing w:line="360" w:lineRule="auto"/>
        <w:ind w:left="1800"/>
        <w:rPr>
          <w:rFonts w:asciiTheme="minorHAnsi" w:hAnsiTheme="minorHAnsi" w:cs="Arial"/>
          <w:sz w:val="22"/>
          <w:szCs w:val="22"/>
        </w:rPr>
      </w:pPr>
      <w:r>
        <w:rPr>
          <w:rFonts w:asciiTheme="minorHAnsi" w:hAnsiTheme="minorHAnsi" w:cs="Arial"/>
          <w:sz w:val="22"/>
          <w:szCs w:val="22"/>
        </w:rPr>
        <w:t>“</w:t>
      </w:r>
      <w:r w:rsidR="00C609CC" w:rsidRPr="00C609CC">
        <w:rPr>
          <w:rFonts w:asciiTheme="minorHAnsi" w:hAnsiTheme="minorHAnsi" w:cs="Arial"/>
          <w:sz w:val="22"/>
          <w:szCs w:val="22"/>
        </w:rPr>
        <w:t xml:space="preserve">The design team created a building form </w:t>
      </w:r>
      <w:r w:rsidR="0055112F">
        <w:rPr>
          <w:rFonts w:asciiTheme="minorHAnsi" w:hAnsiTheme="minorHAnsi" w:cs="Arial"/>
          <w:sz w:val="22"/>
          <w:szCs w:val="22"/>
        </w:rPr>
        <w:t>that responds</w:t>
      </w:r>
      <w:r w:rsidR="00C609CC" w:rsidRPr="00C609CC">
        <w:rPr>
          <w:rFonts w:asciiTheme="minorHAnsi" w:hAnsiTheme="minorHAnsi" w:cs="Arial"/>
          <w:sz w:val="22"/>
          <w:szCs w:val="22"/>
        </w:rPr>
        <w:t xml:space="preserve"> to </w:t>
      </w:r>
      <w:r w:rsidR="0055112F">
        <w:rPr>
          <w:rFonts w:asciiTheme="minorHAnsi" w:hAnsiTheme="minorHAnsi" w:cs="Arial"/>
          <w:sz w:val="22"/>
          <w:szCs w:val="22"/>
        </w:rPr>
        <w:t>its</w:t>
      </w:r>
      <w:r w:rsidR="00C609CC" w:rsidRPr="00C609CC">
        <w:rPr>
          <w:rFonts w:asciiTheme="minorHAnsi" w:hAnsiTheme="minorHAnsi" w:cs="Arial"/>
          <w:sz w:val="22"/>
          <w:szCs w:val="22"/>
        </w:rPr>
        <w:t xml:space="preserve"> environment, </w:t>
      </w:r>
      <w:r w:rsidR="0055112F">
        <w:rPr>
          <w:rFonts w:asciiTheme="minorHAnsi" w:hAnsiTheme="minorHAnsi" w:cs="Arial"/>
          <w:sz w:val="22"/>
          <w:szCs w:val="22"/>
        </w:rPr>
        <w:t>and capitalizes on the sun’s movement across the horizon</w:t>
      </w:r>
      <w:r w:rsidR="00C609CC" w:rsidRPr="00C609CC">
        <w:rPr>
          <w:rFonts w:asciiTheme="minorHAnsi" w:hAnsiTheme="minorHAnsi" w:cs="Arial"/>
          <w:sz w:val="22"/>
          <w:szCs w:val="22"/>
        </w:rPr>
        <w:t>. The form is self-shaded, preventing unwanted solar gain in summer while harnessing the sun</w:t>
      </w:r>
      <w:r w:rsidR="003F7428">
        <w:rPr>
          <w:rFonts w:asciiTheme="minorHAnsi" w:hAnsiTheme="minorHAnsi" w:cs="Arial"/>
          <w:sz w:val="22"/>
          <w:szCs w:val="22"/>
        </w:rPr>
        <w:t xml:space="preserve"> </w:t>
      </w:r>
      <w:r w:rsidR="00C609CC" w:rsidRPr="00C609CC">
        <w:rPr>
          <w:rFonts w:asciiTheme="minorHAnsi" w:hAnsiTheme="minorHAnsi" w:cs="Arial"/>
          <w:sz w:val="22"/>
          <w:szCs w:val="22"/>
        </w:rPr>
        <w:t>to heat the interior in winter</w:t>
      </w:r>
      <w:r>
        <w:rPr>
          <w:rFonts w:asciiTheme="minorHAnsi" w:hAnsiTheme="minorHAnsi" w:cs="Arial"/>
          <w:sz w:val="22"/>
          <w:szCs w:val="22"/>
        </w:rPr>
        <w:t xml:space="preserve">,” said </w:t>
      </w:r>
      <w:r w:rsidR="00CE2B92">
        <w:rPr>
          <w:rFonts w:asciiTheme="minorHAnsi" w:hAnsiTheme="minorHAnsi" w:cs="Arial"/>
          <w:sz w:val="22"/>
          <w:szCs w:val="22"/>
        </w:rPr>
        <w:t>A</w:t>
      </w:r>
      <w:r w:rsidR="00BB1E07">
        <w:rPr>
          <w:rFonts w:asciiTheme="minorHAnsi" w:hAnsiTheme="minorHAnsi" w:cs="Arial"/>
          <w:sz w:val="22"/>
          <w:szCs w:val="22"/>
        </w:rPr>
        <w:t xml:space="preserve">rchitect and </w:t>
      </w:r>
      <w:r w:rsidR="00CE2B92">
        <w:rPr>
          <w:rFonts w:asciiTheme="minorHAnsi" w:hAnsiTheme="minorHAnsi" w:cs="Arial"/>
          <w:sz w:val="22"/>
          <w:szCs w:val="22"/>
        </w:rPr>
        <w:t>D</w:t>
      </w:r>
      <w:r>
        <w:rPr>
          <w:rFonts w:asciiTheme="minorHAnsi" w:hAnsiTheme="minorHAnsi" w:cs="Arial"/>
          <w:sz w:val="22"/>
          <w:szCs w:val="22"/>
        </w:rPr>
        <w:t xml:space="preserve">esign </w:t>
      </w:r>
      <w:r w:rsidR="00CE2B92">
        <w:rPr>
          <w:rFonts w:asciiTheme="minorHAnsi" w:hAnsiTheme="minorHAnsi" w:cs="Arial"/>
          <w:sz w:val="22"/>
          <w:szCs w:val="22"/>
        </w:rPr>
        <w:t>L</w:t>
      </w:r>
      <w:r w:rsidR="00BB1E07">
        <w:rPr>
          <w:rFonts w:asciiTheme="minorHAnsi" w:hAnsiTheme="minorHAnsi" w:cs="Arial"/>
          <w:sz w:val="22"/>
          <w:szCs w:val="22"/>
        </w:rPr>
        <w:t>eader</w:t>
      </w:r>
      <w:r>
        <w:rPr>
          <w:rFonts w:asciiTheme="minorHAnsi" w:hAnsiTheme="minorHAnsi" w:cs="Arial"/>
          <w:sz w:val="22"/>
          <w:szCs w:val="22"/>
        </w:rPr>
        <w:t xml:space="preserve"> Jason Smith. </w:t>
      </w:r>
      <w:r w:rsidR="00C609CC" w:rsidRPr="00C609CC">
        <w:rPr>
          <w:rFonts w:asciiTheme="minorHAnsi" w:hAnsiTheme="minorHAnsi" w:cs="Arial"/>
          <w:sz w:val="22"/>
          <w:szCs w:val="22"/>
        </w:rPr>
        <w:t xml:space="preserve"> </w:t>
      </w:r>
    </w:p>
    <w:p w14:paraId="241E3299" w14:textId="77777777" w:rsidR="00266844" w:rsidRDefault="00266844">
      <w:pPr>
        <w:spacing w:line="360" w:lineRule="auto"/>
        <w:ind w:left="1800"/>
        <w:rPr>
          <w:rFonts w:asciiTheme="minorHAnsi" w:hAnsiTheme="minorHAnsi" w:cs="Arial"/>
          <w:sz w:val="22"/>
          <w:szCs w:val="22"/>
        </w:rPr>
      </w:pPr>
    </w:p>
    <w:p w14:paraId="26DA6DC7" w14:textId="7A8EE1C5" w:rsidR="00C609CC" w:rsidRPr="00C609CC" w:rsidRDefault="00266844">
      <w:pPr>
        <w:spacing w:line="360" w:lineRule="auto"/>
        <w:ind w:left="1800"/>
        <w:rPr>
          <w:rFonts w:asciiTheme="minorHAnsi" w:hAnsiTheme="minorHAnsi" w:cs="Arial"/>
          <w:sz w:val="22"/>
          <w:szCs w:val="22"/>
        </w:rPr>
      </w:pPr>
      <w:r>
        <w:rPr>
          <w:rFonts w:asciiTheme="minorHAnsi" w:hAnsiTheme="minorHAnsi" w:cs="Arial"/>
          <w:sz w:val="22"/>
          <w:szCs w:val="22"/>
        </w:rPr>
        <w:t>“</w:t>
      </w:r>
      <w:r w:rsidR="00C609CC" w:rsidRPr="00C609CC">
        <w:rPr>
          <w:rFonts w:asciiTheme="minorHAnsi" w:hAnsiTheme="minorHAnsi" w:cs="Arial"/>
          <w:sz w:val="22"/>
          <w:szCs w:val="22"/>
        </w:rPr>
        <w:t>As a result, the southern facade is clad with transparent, high</w:t>
      </w:r>
      <w:r w:rsidR="007672F8">
        <w:rPr>
          <w:rFonts w:asciiTheme="minorHAnsi" w:hAnsiTheme="minorHAnsi" w:cs="Arial"/>
          <w:sz w:val="22"/>
          <w:szCs w:val="22"/>
        </w:rPr>
        <w:t xml:space="preserve"> </w:t>
      </w:r>
      <w:r w:rsidR="00C609CC" w:rsidRPr="00C609CC">
        <w:rPr>
          <w:rFonts w:asciiTheme="minorHAnsi" w:hAnsiTheme="minorHAnsi" w:cs="Arial"/>
          <w:sz w:val="22"/>
          <w:szCs w:val="22"/>
        </w:rPr>
        <w:t xml:space="preserve">performance glass with integrated, passive </w:t>
      </w:r>
      <w:r w:rsidR="0055112F">
        <w:rPr>
          <w:rFonts w:asciiTheme="minorHAnsi" w:hAnsiTheme="minorHAnsi" w:cs="Arial"/>
          <w:sz w:val="22"/>
          <w:szCs w:val="22"/>
        </w:rPr>
        <w:t>shades to</w:t>
      </w:r>
      <w:r w:rsidR="00C609CC" w:rsidRPr="00C609CC">
        <w:rPr>
          <w:rFonts w:asciiTheme="minorHAnsi" w:hAnsiTheme="minorHAnsi" w:cs="Arial"/>
          <w:sz w:val="22"/>
          <w:szCs w:val="22"/>
        </w:rPr>
        <w:t xml:space="preserve"> optimize the balance of heat gain. The result is a minimized HVAC system size and substantial energy use intensity (EUI) improvement</w:t>
      </w:r>
      <w:r>
        <w:rPr>
          <w:rFonts w:asciiTheme="minorHAnsi" w:hAnsiTheme="minorHAnsi" w:cs="Arial"/>
          <w:sz w:val="22"/>
          <w:szCs w:val="22"/>
        </w:rPr>
        <w:t xml:space="preserve">,” </w:t>
      </w:r>
      <w:r w:rsidR="00BB1E07">
        <w:rPr>
          <w:rFonts w:asciiTheme="minorHAnsi" w:hAnsiTheme="minorHAnsi" w:cs="Arial"/>
          <w:sz w:val="22"/>
          <w:szCs w:val="22"/>
        </w:rPr>
        <w:t xml:space="preserve">said Smith. </w:t>
      </w:r>
    </w:p>
    <w:p w14:paraId="24B2456F" w14:textId="77777777" w:rsidR="00C609CC" w:rsidRPr="00C609CC" w:rsidRDefault="00C609CC" w:rsidP="00C609CC">
      <w:pPr>
        <w:spacing w:line="360" w:lineRule="auto"/>
        <w:ind w:left="1800"/>
        <w:rPr>
          <w:rFonts w:asciiTheme="minorHAnsi" w:hAnsiTheme="minorHAnsi" w:cs="Arial"/>
          <w:sz w:val="22"/>
          <w:szCs w:val="22"/>
        </w:rPr>
      </w:pPr>
    </w:p>
    <w:p w14:paraId="661E7A81" w14:textId="7404394B" w:rsidR="00C609CC" w:rsidRPr="00C609CC"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As the exterior shape and façade were carefully crafted to balance heat</w:t>
      </w:r>
      <w:r w:rsidR="0055112F">
        <w:rPr>
          <w:rFonts w:asciiTheme="minorHAnsi" w:hAnsiTheme="minorHAnsi" w:cs="Arial"/>
          <w:sz w:val="22"/>
          <w:szCs w:val="22"/>
        </w:rPr>
        <w:t>ing</w:t>
      </w:r>
      <w:r w:rsidRPr="00C609CC">
        <w:rPr>
          <w:rFonts w:asciiTheme="minorHAnsi" w:hAnsiTheme="minorHAnsi" w:cs="Arial"/>
          <w:sz w:val="22"/>
          <w:szCs w:val="22"/>
        </w:rPr>
        <w:t xml:space="preserve"> and cooling, the floor plate depth allows for an interaction with the site's mature woodlands and exterior views. </w:t>
      </w:r>
      <w:r w:rsidR="00B61BD4">
        <w:rPr>
          <w:rFonts w:asciiTheme="minorHAnsi" w:hAnsiTheme="minorHAnsi" w:cs="Arial"/>
          <w:sz w:val="22"/>
          <w:szCs w:val="22"/>
        </w:rPr>
        <w:t>The low-height workplace partitions</w:t>
      </w:r>
      <w:r w:rsidRPr="00C609CC">
        <w:rPr>
          <w:rFonts w:asciiTheme="minorHAnsi" w:hAnsiTheme="minorHAnsi" w:cs="Arial"/>
          <w:sz w:val="22"/>
          <w:szCs w:val="22"/>
        </w:rPr>
        <w:t xml:space="preserve"> provide incredible access to natural light with over 75% of the facility relying on daylight for over half the year.</w:t>
      </w:r>
    </w:p>
    <w:p w14:paraId="3A4E9622" w14:textId="77777777" w:rsidR="00C609CC" w:rsidRPr="00C609CC" w:rsidRDefault="00C609CC" w:rsidP="00C609CC">
      <w:pPr>
        <w:spacing w:line="360" w:lineRule="auto"/>
        <w:ind w:left="1800"/>
        <w:rPr>
          <w:rFonts w:asciiTheme="minorHAnsi" w:hAnsiTheme="minorHAnsi" w:cs="Arial"/>
          <w:sz w:val="22"/>
          <w:szCs w:val="22"/>
        </w:rPr>
      </w:pPr>
    </w:p>
    <w:p w14:paraId="60B49AB6" w14:textId="2CE6A160" w:rsidR="00F14454" w:rsidRDefault="00C609CC" w:rsidP="00C609CC">
      <w:pPr>
        <w:spacing w:line="360" w:lineRule="auto"/>
        <w:ind w:left="1800"/>
        <w:rPr>
          <w:rFonts w:asciiTheme="minorHAnsi" w:hAnsiTheme="minorHAnsi" w:cs="Arial"/>
          <w:sz w:val="22"/>
          <w:szCs w:val="22"/>
        </w:rPr>
      </w:pPr>
      <w:r w:rsidRPr="00C609CC">
        <w:rPr>
          <w:rFonts w:asciiTheme="minorHAnsi" w:hAnsiTheme="minorHAnsi" w:cs="Arial"/>
          <w:sz w:val="22"/>
          <w:szCs w:val="22"/>
        </w:rPr>
        <w:t>A mixture of internal a</w:t>
      </w:r>
      <w:r w:rsidR="0055112F">
        <w:rPr>
          <w:rFonts w:asciiTheme="minorHAnsi" w:hAnsiTheme="minorHAnsi" w:cs="Arial"/>
          <w:sz w:val="22"/>
          <w:szCs w:val="22"/>
        </w:rPr>
        <w:t>menities such as a full-</w:t>
      </w:r>
      <w:r w:rsidRPr="00C609CC">
        <w:rPr>
          <w:rFonts w:asciiTheme="minorHAnsi" w:hAnsiTheme="minorHAnsi" w:cs="Arial"/>
          <w:sz w:val="22"/>
          <w:szCs w:val="22"/>
        </w:rPr>
        <w:t xml:space="preserve">service café and fitness center along with external </w:t>
      </w:r>
      <w:r w:rsidR="0055112F">
        <w:rPr>
          <w:rFonts w:asciiTheme="minorHAnsi" w:hAnsiTheme="minorHAnsi" w:cs="Arial"/>
          <w:sz w:val="22"/>
          <w:szCs w:val="22"/>
        </w:rPr>
        <w:t>features</w:t>
      </w:r>
      <w:r w:rsidRPr="00C609CC">
        <w:rPr>
          <w:rFonts w:asciiTheme="minorHAnsi" w:hAnsiTheme="minorHAnsi" w:cs="Arial"/>
          <w:sz w:val="22"/>
          <w:szCs w:val="22"/>
        </w:rPr>
        <w:t xml:space="preserve"> such as shaded outdoor seating areas and walking paths are designed to encourage meaningful collaboration, </w:t>
      </w:r>
      <w:r w:rsidR="0055112F">
        <w:rPr>
          <w:rFonts w:asciiTheme="minorHAnsi" w:hAnsiTheme="minorHAnsi" w:cs="Arial"/>
          <w:sz w:val="22"/>
          <w:szCs w:val="22"/>
        </w:rPr>
        <w:t xml:space="preserve">provide </w:t>
      </w:r>
      <w:r w:rsidRPr="00C609CC">
        <w:rPr>
          <w:rFonts w:asciiTheme="minorHAnsi" w:hAnsiTheme="minorHAnsi" w:cs="Arial"/>
          <w:sz w:val="22"/>
          <w:szCs w:val="22"/>
        </w:rPr>
        <w:t>moments of respite</w:t>
      </w:r>
      <w:r w:rsidR="0055112F">
        <w:rPr>
          <w:rFonts w:asciiTheme="minorHAnsi" w:hAnsiTheme="minorHAnsi" w:cs="Arial"/>
          <w:sz w:val="22"/>
          <w:szCs w:val="22"/>
        </w:rPr>
        <w:t>, and enhance</w:t>
      </w:r>
      <w:r w:rsidRPr="00C609CC">
        <w:rPr>
          <w:rFonts w:asciiTheme="minorHAnsi" w:hAnsiTheme="minorHAnsi" w:cs="Arial"/>
          <w:sz w:val="22"/>
          <w:szCs w:val="22"/>
        </w:rPr>
        <w:t xml:space="preserve"> recruitment.</w:t>
      </w:r>
    </w:p>
    <w:p w14:paraId="03EDE7CD" w14:textId="7E2867E3" w:rsidR="00743EE7" w:rsidRDefault="00743EE7" w:rsidP="00B33D1B">
      <w:pPr>
        <w:spacing w:line="360" w:lineRule="auto"/>
        <w:rPr>
          <w:rFonts w:asciiTheme="minorHAnsi" w:hAnsiTheme="minorHAnsi" w:cs="Arial"/>
          <w:sz w:val="22"/>
          <w:szCs w:val="22"/>
        </w:rPr>
      </w:pPr>
    </w:p>
    <w:p w14:paraId="2863861B" w14:textId="56648811" w:rsidR="00B33D1B" w:rsidRPr="00743EE7" w:rsidRDefault="00C609CC" w:rsidP="0038053B">
      <w:pPr>
        <w:spacing w:line="360" w:lineRule="auto"/>
        <w:ind w:left="1800"/>
        <w:rPr>
          <w:rFonts w:asciiTheme="minorHAnsi" w:hAnsiTheme="minorHAnsi" w:cs="Arial"/>
          <w:sz w:val="22"/>
          <w:szCs w:val="22"/>
        </w:rPr>
      </w:pPr>
      <w:r w:rsidRPr="00C609CC">
        <w:rPr>
          <w:rFonts w:asciiTheme="minorHAnsi" w:hAnsiTheme="minorHAnsi" w:cs="Arial"/>
          <w:b/>
          <w:sz w:val="22"/>
          <w:szCs w:val="22"/>
        </w:rPr>
        <w:t>SmithGroupJJR</w:t>
      </w:r>
      <w:r w:rsidRPr="00C609CC">
        <w:rPr>
          <w:rFonts w:asciiTheme="minorHAnsi" w:hAnsiTheme="minorHAnsi" w:cs="Arial"/>
          <w:sz w:val="22"/>
          <w:szCs w:val="22"/>
        </w:rPr>
        <w:t xml:space="preserve"> (</w:t>
      </w:r>
      <w:hyperlink r:id="rId19" w:history="1">
        <w:r w:rsidRPr="00800637">
          <w:rPr>
            <w:rStyle w:val="Hyperlink"/>
            <w:rFonts w:asciiTheme="minorHAnsi" w:hAnsiTheme="minorHAnsi" w:cs="Arial"/>
            <w:sz w:val="22"/>
            <w:szCs w:val="22"/>
          </w:rPr>
          <w:t>www.smithgroupjjr.com</w:t>
        </w:r>
      </w:hyperlink>
      <w:r w:rsidRPr="00C609CC">
        <w:rPr>
          <w:rFonts w:asciiTheme="minorHAnsi" w:hAnsiTheme="minorHAnsi" w:cs="Arial"/>
          <w:sz w:val="22"/>
          <w:szCs w:val="22"/>
        </w:rPr>
        <w:t>) is one of the nation’s leading architecture, engineering, interiors, and planning firms with more than 1,100 employees in 1</w:t>
      </w:r>
      <w:r w:rsidR="001E1A88">
        <w:rPr>
          <w:rFonts w:asciiTheme="minorHAnsi" w:hAnsiTheme="minorHAnsi" w:cs="Arial"/>
          <w:sz w:val="22"/>
          <w:szCs w:val="22"/>
        </w:rPr>
        <w:t>1</w:t>
      </w:r>
      <w:r w:rsidRPr="00C609CC">
        <w:rPr>
          <w:rFonts w:asciiTheme="minorHAnsi" w:hAnsiTheme="minorHAnsi" w:cs="Arial"/>
          <w:sz w:val="22"/>
          <w:szCs w:val="22"/>
        </w:rPr>
        <w:t xml:space="preserve"> offices. With 152 LEED certified projects and 420 LEED professionals, the firm is a national leader in sustainable design and planning.</w:t>
      </w:r>
      <w:r w:rsidR="00B33D1B" w:rsidRPr="00743EE7">
        <w:rPr>
          <w:rFonts w:asciiTheme="minorHAnsi" w:hAnsiTheme="minorHAnsi" w:cs="Arial"/>
          <w:sz w:val="22"/>
          <w:szCs w:val="22"/>
        </w:rPr>
        <w:t xml:space="preserve"> </w:t>
      </w:r>
      <w:r w:rsidR="0038053B" w:rsidRPr="0038053B">
        <w:rPr>
          <w:rFonts w:asciiTheme="minorHAnsi" w:hAnsiTheme="minorHAnsi" w:cs="Arial"/>
          <w:sz w:val="22"/>
          <w:szCs w:val="22"/>
        </w:rPr>
        <w:t>SmithGroupJJR project teams deliver high performance,</w:t>
      </w:r>
      <w:r w:rsidR="0038053B">
        <w:rPr>
          <w:rFonts w:asciiTheme="minorHAnsi" w:hAnsiTheme="minorHAnsi" w:cs="Arial"/>
          <w:sz w:val="22"/>
          <w:szCs w:val="22"/>
        </w:rPr>
        <w:t xml:space="preserve"> </w:t>
      </w:r>
      <w:r w:rsidR="0038053B" w:rsidRPr="0038053B">
        <w:rPr>
          <w:rFonts w:asciiTheme="minorHAnsi" w:hAnsiTheme="minorHAnsi" w:cs="Arial"/>
          <w:sz w:val="22"/>
          <w:szCs w:val="22"/>
        </w:rPr>
        <w:t>environmentally responsible places and buildings that are</w:t>
      </w:r>
      <w:r w:rsidR="0038053B">
        <w:rPr>
          <w:rFonts w:asciiTheme="minorHAnsi" w:hAnsiTheme="minorHAnsi" w:cs="Arial"/>
          <w:sz w:val="22"/>
          <w:szCs w:val="22"/>
        </w:rPr>
        <w:t xml:space="preserve"> </w:t>
      </w:r>
      <w:r w:rsidR="0038053B" w:rsidRPr="0038053B">
        <w:rPr>
          <w:rFonts w:asciiTheme="minorHAnsi" w:hAnsiTheme="minorHAnsi" w:cs="Arial"/>
          <w:sz w:val="22"/>
          <w:szCs w:val="22"/>
        </w:rPr>
        <w:t>designed to the highest standards. Our design solutions are recognized for their innovation, close attention to owner objectives, and sensitivity to project context. We work closely with our clients to transform their vision and mission into built form.</w:t>
      </w:r>
    </w:p>
    <w:p w14:paraId="241A84C0" w14:textId="77777777" w:rsidR="00B33D1B" w:rsidRDefault="00B33D1B" w:rsidP="00743EE7">
      <w:pPr>
        <w:spacing w:line="360" w:lineRule="auto"/>
        <w:ind w:left="1800"/>
        <w:rPr>
          <w:rFonts w:asciiTheme="minorHAnsi" w:hAnsiTheme="minorHAnsi" w:cs="Arial"/>
          <w:sz w:val="22"/>
          <w:szCs w:val="22"/>
        </w:rPr>
      </w:pPr>
    </w:p>
    <w:p w14:paraId="6CF231E1" w14:textId="4E4B2146" w:rsidR="00576D4F" w:rsidRPr="00743EE7" w:rsidRDefault="00576D4F" w:rsidP="00743EE7">
      <w:pPr>
        <w:spacing w:line="360" w:lineRule="auto"/>
        <w:ind w:left="1800"/>
        <w:rPr>
          <w:rFonts w:asciiTheme="minorHAnsi" w:hAnsiTheme="minorHAnsi" w:cs="Arial"/>
          <w:sz w:val="22"/>
          <w:szCs w:val="22"/>
        </w:rPr>
      </w:pPr>
      <w:r w:rsidRPr="00506810">
        <w:rPr>
          <w:rFonts w:asciiTheme="minorHAnsi" w:hAnsiTheme="minorHAnsi" w:cs="Arial"/>
          <w:b/>
          <w:sz w:val="22"/>
          <w:szCs w:val="22"/>
        </w:rPr>
        <w:t>Chamberlain Group</w:t>
      </w:r>
      <w:r>
        <w:rPr>
          <w:rFonts w:asciiTheme="minorHAnsi" w:hAnsiTheme="minorHAnsi" w:cs="Arial"/>
          <w:sz w:val="22"/>
          <w:szCs w:val="22"/>
        </w:rPr>
        <w:t xml:space="preserve"> (www.chamberlaingroup.com</w:t>
      </w:r>
      <w:r w:rsidRPr="00576D4F">
        <w:rPr>
          <w:rFonts w:asciiTheme="minorHAnsi" w:hAnsiTheme="minorHAnsi" w:cs="Arial"/>
          <w:sz w:val="22"/>
          <w:szCs w:val="22"/>
        </w:rPr>
        <w:t xml:space="preserve">) is a global leader in access solutions and products. As the corporate parent company to </w:t>
      </w:r>
      <w:proofErr w:type="spellStart"/>
      <w:r w:rsidRPr="00576D4F">
        <w:rPr>
          <w:rFonts w:asciiTheme="minorHAnsi" w:hAnsiTheme="minorHAnsi" w:cs="Arial"/>
          <w:sz w:val="22"/>
          <w:szCs w:val="22"/>
        </w:rPr>
        <w:t>LiftMaster</w:t>
      </w:r>
      <w:proofErr w:type="spellEnd"/>
      <w:r w:rsidRPr="00576D4F">
        <w:rPr>
          <w:rFonts w:asciiTheme="minorHAnsi" w:hAnsiTheme="minorHAnsi" w:cs="Arial"/>
          <w:sz w:val="22"/>
          <w:szCs w:val="22"/>
        </w:rPr>
        <w:t xml:space="preserve">, Chamberlain, Merlin and </w:t>
      </w:r>
      <w:proofErr w:type="spellStart"/>
      <w:r w:rsidRPr="00576D4F">
        <w:rPr>
          <w:rFonts w:asciiTheme="minorHAnsi" w:hAnsiTheme="minorHAnsi" w:cs="Arial"/>
          <w:sz w:val="22"/>
          <w:szCs w:val="22"/>
        </w:rPr>
        <w:t>Grifco</w:t>
      </w:r>
      <w:proofErr w:type="spellEnd"/>
      <w:r w:rsidRPr="00576D4F">
        <w:rPr>
          <w:rFonts w:asciiTheme="minorHAnsi" w:hAnsiTheme="minorHAnsi" w:cs="Arial"/>
          <w:sz w:val="22"/>
          <w:szCs w:val="22"/>
        </w:rPr>
        <w:t xml:space="preserve">, </w:t>
      </w:r>
      <w:r w:rsidR="001E1A88">
        <w:rPr>
          <w:rFonts w:asciiTheme="minorHAnsi" w:hAnsiTheme="minorHAnsi" w:cs="Arial"/>
          <w:sz w:val="22"/>
          <w:szCs w:val="22"/>
        </w:rPr>
        <w:t>the company</w:t>
      </w:r>
      <w:r w:rsidRPr="00576D4F">
        <w:rPr>
          <w:rFonts w:asciiTheme="minorHAnsi" w:hAnsiTheme="minorHAnsi" w:cs="Arial"/>
          <w:sz w:val="22"/>
          <w:szCs w:val="22"/>
        </w:rPr>
        <w:t xml:space="preserve"> design</w:t>
      </w:r>
      <w:r w:rsidR="001E1A88">
        <w:rPr>
          <w:rFonts w:asciiTheme="minorHAnsi" w:hAnsiTheme="minorHAnsi" w:cs="Arial"/>
          <w:sz w:val="22"/>
          <w:szCs w:val="22"/>
        </w:rPr>
        <w:t>s</w:t>
      </w:r>
      <w:r w:rsidRPr="00576D4F">
        <w:rPr>
          <w:rFonts w:asciiTheme="minorHAnsi" w:hAnsiTheme="minorHAnsi" w:cs="Arial"/>
          <w:sz w:val="22"/>
          <w:szCs w:val="22"/>
        </w:rPr>
        <w:t xml:space="preserve"> and engineer</w:t>
      </w:r>
      <w:r w:rsidR="001E1A88">
        <w:rPr>
          <w:rFonts w:asciiTheme="minorHAnsi" w:hAnsiTheme="minorHAnsi" w:cs="Arial"/>
          <w:sz w:val="22"/>
          <w:szCs w:val="22"/>
        </w:rPr>
        <w:t>s</w:t>
      </w:r>
      <w:r w:rsidRPr="00576D4F">
        <w:rPr>
          <w:rFonts w:asciiTheme="minorHAnsi" w:hAnsiTheme="minorHAnsi" w:cs="Arial"/>
          <w:sz w:val="22"/>
          <w:szCs w:val="22"/>
        </w:rPr>
        <w:t xml:space="preserve"> residential garage door openers, commercial door operators and gate entry systems. </w:t>
      </w:r>
      <w:r w:rsidR="001E1A88">
        <w:rPr>
          <w:rFonts w:asciiTheme="minorHAnsi" w:hAnsiTheme="minorHAnsi" w:cs="Arial"/>
          <w:sz w:val="22"/>
          <w:szCs w:val="22"/>
        </w:rPr>
        <w:t>The</w:t>
      </w:r>
      <w:r w:rsidRPr="00576D4F">
        <w:rPr>
          <w:rFonts w:asciiTheme="minorHAnsi" w:hAnsiTheme="minorHAnsi" w:cs="Arial"/>
          <w:sz w:val="22"/>
          <w:szCs w:val="22"/>
        </w:rPr>
        <w:t xml:space="preserve"> products are connected through </w:t>
      </w:r>
      <w:r w:rsidR="001E1A88">
        <w:rPr>
          <w:rFonts w:asciiTheme="minorHAnsi" w:hAnsiTheme="minorHAnsi" w:cs="Arial"/>
          <w:sz w:val="22"/>
          <w:szCs w:val="22"/>
        </w:rPr>
        <w:t>the</w:t>
      </w:r>
      <w:r w:rsidRPr="00576D4F">
        <w:rPr>
          <w:rFonts w:asciiTheme="minorHAnsi" w:hAnsiTheme="minorHAnsi" w:cs="Arial"/>
          <w:sz w:val="22"/>
          <w:szCs w:val="22"/>
        </w:rPr>
        <w:t xml:space="preserve"> innovative </w:t>
      </w:r>
      <w:proofErr w:type="spellStart"/>
      <w:r w:rsidRPr="00576D4F">
        <w:rPr>
          <w:rFonts w:asciiTheme="minorHAnsi" w:hAnsiTheme="minorHAnsi" w:cs="Arial"/>
          <w:sz w:val="22"/>
          <w:szCs w:val="22"/>
        </w:rPr>
        <w:t>MyQ</w:t>
      </w:r>
      <w:proofErr w:type="spellEnd"/>
      <w:r w:rsidRPr="00576D4F">
        <w:rPr>
          <w:rFonts w:asciiTheme="minorHAnsi" w:hAnsiTheme="minorHAnsi" w:cs="Arial"/>
          <w:sz w:val="22"/>
          <w:szCs w:val="22"/>
        </w:rPr>
        <w:t xml:space="preserve"> technology which empowers users to control or monitor their entry points through smartphone access. </w:t>
      </w:r>
      <w:r w:rsidR="001E1A88" w:rsidRPr="001E1A88">
        <w:rPr>
          <w:rFonts w:asciiTheme="minorHAnsi" w:hAnsiTheme="minorHAnsi" w:cs="Arial"/>
          <w:sz w:val="22"/>
          <w:szCs w:val="22"/>
        </w:rPr>
        <w:t xml:space="preserve">Chamberlain Group </w:t>
      </w:r>
      <w:r w:rsidR="001E1A88">
        <w:rPr>
          <w:rFonts w:asciiTheme="minorHAnsi" w:hAnsiTheme="minorHAnsi" w:cs="Arial"/>
          <w:sz w:val="22"/>
          <w:szCs w:val="22"/>
        </w:rPr>
        <w:t xml:space="preserve">is </w:t>
      </w:r>
      <w:r w:rsidRPr="00576D4F">
        <w:rPr>
          <w:rFonts w:asciiTheme="minorHAnsi" w:hAnsiTheme="minorHAnsi" w:cs="Arial"/>
          <w:sz w:val="22"/>
          <w:szCs w:val="22"/>
        </w:rPr>
        <w:t>also the parent company to Controlled Products Systems Group, the largest wholesale distributor of perimeter access control equipment in the U.S</w:t>
      </w:r>
      <w:r>
        <w:rPr>
          <w:rFonts w:asciiTheme="minorHAnsi" w:hAnsiTheme="minorHAnsi" w:cs="Arial"/>
          <w:sz w:val="22"/>
          <w:szCs w:val="22"/>
        </w:rPr>
        <w:t xml:space="preserve">. </w:t>
      </w:r>
    </w:p>
    <w:p w14:paraId="1A4272C0" w14:textId="77777777" w:rsidR="00374D74" w:rsidRDefault="00374D74" w:rsidP="00743EE7">
      <w:pPr>
        <w:spacing w:line="360" w:lineRule="auto"/>
        <w:ind w:left="1800"/>
        <w:rPr>
          <w:rFonts w:asciiTheme="minorHAnsi" w:hAnsiTheme="minorHAnsi" w:cs="Arial"/>
          <w:sz w:val="22"/>
          <w:szCs w:val="22"/>
        </w:rPr>
      </w:pPr>
    </w:p>
    <w:p w14:paraId="0238FA62" w14:textId="4145BD88" w:rsidR="00374D74" w:rsidRPr="00743EE7" w:rsidRDefault="00374D74" w:rsidP="00743EE7">
      <w:pPr>
        <w:spacing w:line="360" w:lineRule="auto"/>
        <w:ind w:left="1800"/>
        <w:rPr>
          <w:rStyle w:val="Strong"/>
          <w:rFonts w:asciiTheme="minorHAnsi" w:hAnsiTheme="minorHAnsi" w:cs="Arial"/>
          <w:b w:val="0"/>
          <w:bCs w:val="0"/>
          <w:sz w:val="22"/>
          <w:szCs w:val="22"/>
        </w:rPr>
      </w:pPr>
    </w:p>
    <w:p w14:paraId="22BD593C" w14:textId="77777777" w:rsidR="00743EE7" w:rsidRPr="00743EE7" w:rsidRDefault="00743EE7" w:rsidP="00743EE7">
      <w:pPr>
        <w:spacing w:line="360" w:lineRule="auto"/>
        <w:ind w:left="1800"/>
        <w:rPr>
          <w:rStyle w:val="Strong"/>
          <w:rFonts w:asciiTheme="minorHAnsi" w:hAnsiTheme="minorHAnsi" w:cs="Arial"/>
          <w:b w:val="0"/>
          <w:bCs w:val="0"/>
          <w:sz w:val="22"/>
          <w:szCs w:val="22"/>
        </w:rPr>
      </w:pPr>
    </w:p>
    <w:sectPr w:rsidR="00743EE7" w:rsidRPr="00743EE7" w:rsidSect="00F57CB1">
      <w:headerReference w:type="default" r:id="rId20"/>
      <w:footerReference w:type="default" r:id="rId21"/>
      <w:pgSz w:w="12240" w:h="15840"/>
      <w:pgMar w:top="2707" w:right="1440" w:bottom="720" w:left="720" w:header="72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827C6" w14:textId="77777777" w:rsidR="00783400" w:rsidRDefault="00783400">
      <w:r>
        <w:separator/>
      </w:r>
    </w:p>
  </w:endnote>
  <w:endnote w:type="continuationSeparator" w:id="0">
    <w:p w14:paraId="30531AB2" w14:textId="77777777" w:rsidR="00783400" w:rsidRDefault="0078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959B" w14:textId="12E0C5D9" w:rsidR="00152BC3" w:rsidRPr="00814D92" w:rsidRDefault="00152BC3" w:rsidP="00891128">
    <w:pPr>
      <w:pStyle w:val="Header"/>
      <w:tabs>
        <w:tab w:val="clear" w:pos="4320"/>
        <w:tab w:val="clear" w:pos="8640"/>
      </w:tabs>
      <w:ind w:left="1800"/>
      <w:rPr>
        <w:rFonts w:ascii="Arial Narrow" w:hAnsi="Arial Narrow" w:cs="Tahoma"/>
        <w:color w:val="999999"/>
        <w:sz w:val="16"/>
      </w:rPr>
    </w:pPr>
    <w:r>
      <w:rPr>
        <w:rFonts w:ascii="Arial Narrow" w:hAnsi="Arial Narrow"/>
        <w:color w:val="999999"/>
        <w:sz w:val="16"/>
      </w:rPr>
      <w:t xml:space="preserve">SMITHGROUPJJR, </w:t>
    </w:r>
    <w:r w:rsidR="0038053B">
      <w:rPr>
        <w:rFonts w:ascii="Arial Narrow" w:hAnsi="Arial Narrow"/>
        <w:color w:val="999999"/>
        <w:sz w:val="16"/>
      </w:rPr>
      <w:t>35 E. WACKER DRIVE, SUITE 900, CHICAGO, ILLINOIS, 60601</w:t>
    </w:r>
    <w:r>
      <w:rPr>
        <w:rFonts w:ascii="Arial Narrow" w:hAnsi="Arial Narrow"/>
        <w:color w:val="999999"/>
        <w:sz w:val="16"/>
      </w:rPr>
      <w:t xml:space="preserve"> </w:t>
    </w:r>
    <w:r>
      <w:rPr>
        <w:rFonts w:ascii="Arial Narrow" w:hAnsi="Arial Narrow"/>
        <w:b/>
        <w:bCs/>
        <w:color w:val="999999"/>
        <w:sz w:val="16"/>
      </w:rPr>
      <w:t>T</w:t>
    </w:r>
    <w:r w:rsidR="0038053B">
      <w:rPr>
        <w:rFonts w:ascii="Arial Narrow" w:hAnsi="Arial Narrow"/>
        <w:b/>
        <w:bCs/>
        <w:color w:val="999999"/>
        <w:sz w:val="16"/>
      </w:rPr>
      <w:t>: 312.641.0770</w:t>
    </w:r>
    <w:r w:rsidRPr="00ED1119">
      <w:rPr>
        <w:rFonts w:ascii="Arial Narrow" w:hAnsi="Arial Narrow"/>
        <w:b/>
        <w:color w:val="999999"/>
        <w:sz w:val="16"/>
      </w:rPr>
      <w:t xml:space="preserve"> F</w:t>
    </w:r>
    <w:r w:rsidR="0038053B" w:rsidRPr="00ED1119">
      <w:rPr>
        <w:rFonts w:ascii="Arial Narrow" w:hAnsi="Arial Narrow"/>
        <w:b/>
        <w:color w:val="999999"/>
        <w:sz w:val="16"/>
      </w:rPr>
      <w:t>:</w:t>
    </w:r>
    <w:r w:rsidR="0038053B">
      <w:rPr>
        <w:rFonts w:ascii="Arial Narrow" w:hAnsi="Arial Narrow"/>
        <w:b/>
        <w:color w:val="999999"/>
        <w:sz w:val="16"/>
      </w:rPr>
      <w:t xml:space="preserve"> </w:t>
    </w:r>
    <w:r w:rsidR="009F5DD6" w:rsidRPr="009F5DD6">
      <w:rPr>
        <w:rFonts w:ascii="Arial Narrow" w:hAnsi="Arial Narrow"/>
        <w:b/>
        <w:color w:val="999999"/>
        <w:sz w:val="16"/>
      </w:rPr>
      <w:t>312.641.6728</w:t>
    </w:r>
  </w:p>
  <w:p w14:paraId="42310751" w14:textId="77777777" w:rsidR="00152BC3" w:rsidRDefault="00152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3635B" w14:textId="77777777" w:rsidR="00783400" w:rsidRDefault="00783400">
      <w:r>
        <w:separator/>
      </w:r>
    </w:p>
  </w:footnote>
  <w:footnote w:type="continuationSeparator" w:id="0">
    <w:p w14:paraId="4F3B7F19" w14:textId="77777777" w:rsidR="00783400" w:rsidRDefault="00783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074F" w14:textId="77777777" w:rsidR="00152BC3" w:rsidRDefault="00152BC3">
    <w:pPr>
      <w:pStyle w:val="Header"/>
    </w:pPr>
    <w:r>
      <w:rPr>
        <w:noProof/>
      </w:rPr>
      <w:drawing>
        <wp:anchor distT="0" distB="0" distL="114300" distR="114300" simplePos="0" relativeHeight="251658240" behindDoc="1" locked="0" layoutInCell="1" allowOverlap="1" wp14:anchorId="42310752" wp14:editId="1E21702E">
          <wp:simplePos x="0" y="0"/>
          <wp:positionH relativeFrom="column">
            <wp:posOffset>495300</wp:posOffset>
          </wp:positionH>
          <wp:positionV relativeFrom="paragraph">
            <wp:posOffset>190500</wp:posOffset>
          </wp:positionV>
          <wp:extent cx="3000375" cy="457200"/>
          <wp:effectExtent l="0" t="0" r="9525" b="0"/>
          <wp:wrapTight wrapText="bothSides">
            <wp:wrapPolygon edited="0">
              <wp:start x="0" y="0"/>
              <wp:lineTo x="0" y="20700"/>
              <wp:lineTo x="21531" y="20700"/>
              <wp:lineTo x="21531" y="0"/>
              <wp:lineTo x="0" y="0"/>
            </wp:wrapPolygon>
          </wp:wrapTight>
          <wp:docPr id="8" name="Picture 8"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42310754" wp14:editId="42310755">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0756" w14:textId="77777777" w:rsidR="00152BC3" w:rsidRDefault="00152BC3">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2310754" id="_x0000_t202" coordsize="21600,21600" o:spt="202" path="m0,0l0,21600,21600,21600,2160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" stroked="f">
              <v:textbox>
                <w:txbxContent>
                  <w:p w14:paraId="42310756" w14:textId="77777777" w:rsidR="00152BC3" w:rsidRDefault="00152BC3">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12"/>
    <w:rsid w:val="00003662"/>
    <w:rsid w:val="00013770"/>
    <w:rsid w:val="00025E8C"/>
    <w:rsid w:val="0002669E"/>
    <w:rsid w:val="0003517C"/>
    <w:rsid w:val="000535CD"/>
    <w:rsid w:val="000561B4"/>
    <w:rsid w:val="00080CA1"/>
    <w:rsid w:val="00091C82"/>
    <w:rsid w:val="000A06A7"/>
    <w:rsid w:val="000A65C7"/>
    <w:rsid w:val="000B18DF"/>
    <w:rsid w:val="000B729F"/>
    <w:rsid w:val="000E043B"/>
    <w:rsid w:val="000E5A2C"/>
    <w:rsid w:val="00105B91"/>
    <w:rsid w:val="00115543"/>
    <w:rsid w:val="00152BC3"/>
    <w:rsid w:val="00163BFC"/>
    <w:rsid w:val="00173B68"/>
    <w:rsid w:val="00193826"/>
    <w:rsid w:val="001A1AE5"/>
    <w:rsid w:val="001A5D85"/>
    <w:rsid w:val="001C14AB"/>
    <w:rsid w:val="001C5495"/>
    <w:rsid w:val="001D7A0D"/>
    <w:rsid w:val="001D7FA6"/>
    <w:rsid w:val="001E1A88"/>
    <w:rsid w:val="001E4069"/>
    <w:rsid w:val="001F6BB2"/>
    <w:rsid w:val="0021059C"/>
    <w:rsid w:val="002126C0"/>
    <w:rsid w:val="00226D4C"/>
    <w:rsid w:val="002279A1"/>
    <w:rsid w:val="00233154"/>
    <w:rsid w:val="00245B86"/>
    <w:rsid w:val="0025194E"/>
    <w:rsid w:val="00255123"/>
    <w:rsid w:val="00266844"/>
    <w:rsid w:val="002717FF"/>
    <w:rsid w:val="002724A7"/>
    <w:rsid w:val="002923E5"/>
    <w:rsid w:val="002A2CB1"/>
    <w:rsid w:val="002C2071"/>
    <w:rsid w:val="002D3DDA"/>
    <w:rsid w:val="002D3ED7"/>
    <w:rsid w:val="002D5F09"/>
    <w:rsid w:val="002D6227"/>
    <w:rsid w:val="002F7B64"/>
    <w:rsid w:val="003212DA"/>
    <w:rsid w:val="003253ED"/>
    <w:rsid w:val="00327B93"/>
    <w:rsid w:val="003335D2"/>
    <w:rsid w:val="00333D2E"/>
    <w:rsid w:val="0035049F"/>
    <w:rsid w:val="00350F9C"/>
    <w:rsid w:val="00355627"/>
    <w:rsid w:val="00364C47"/>
    <w:rsid w:val="00374CCB"/>
    <w:rsid w:val="00374D74"/>
    <w:rsid w:val="003769FF"/>
    <w:rsid w:val="0038053B"/>
    <w:rsid w:val="00382C3C"/>
    <w:rsid w:val="00392C4A"/>
    <w:rsid w:val="003A7A6F"/>
    <w:rsid w:val="003B0AD5"/>
    <w:rsid w:val="003C715C"/>
    <w:rsid w:val="003E73D2"/>
    <w:rsid w:val="003F40B5"/>
    <w:rsid w:val="003F7428"/>
    <w:rsid w:val="003F7E16"/>
    <w:rsid w:val="004045FD"/>
    <w:rsid w:val="004059BF"/>
    <w:rsid w:val="00421DAF"/>
    <w:rsid w:val="00425D91"/>
    <w:rsid w:val="00426ECE"/>
    <w:rsid w:val="004377EF"/>
    <w:rsid w:val="00440BBD"/>
    <w:rsid w:val="004618D2"/>
    <w:rsid w:val="00471509"/>
    <w:rsid w:val="0047251B"/>
    <w:rsid w:val="00476C6F"/>
    <w:rsid w:val="004958EE"/>
    <w:rsid w:val="004A4774"/>
    <w:rsid w:val="004A6D59"/>
    <w:rsid w:val="004C1DC9"/>
    <w:rsid w:val="004D0EA3"/>
    <w:rsid w:val="004E7081"/>
    <w:rsid w:val="004F214A"/>
    <w:rsid w:val="00506810"/>
    <w:rsid w:val="00511FE4"/>
    <w:rsid w:val="00527BCC"/>
    <w:rsid w:val="0053492A"/>
    <w:rsid w:val="00546887"/>
    <w:rsid w:val="0055112F"/>
    <w:rsid w:val="00571FFF"/>
    <w:rsid w:val="00576D4F"/>
    <w:rsid w:val="00580F9C"/>
    <w:rsid w:val="005864D2"/>
    <w:rsid w:val="005B54AA"/>
    <w:rsid w:val="005C6196"/>
    <w:rsid w:val="005F5E75"/>
    <w:rsid w:val="006260D7"/>
    <w:rsid w:val="006349B8"/>
    <w:rsid w:val="00647046"/>
    <w:rsid w:val="00651A23"/>
    <w:rsid w:val="00654D19"/>
    <w:rsid w:val="00655037"/>
    <w:rsid w:val="006553C1"/>
    <w:rsid w:val="00667F92"/>
    <w:rsid w:val="006776F7"/>
    <w:rsid w:val="006812EA"/>
    <w:rsid w:val="006821DC"/>
    <w:rsid w:val="006C56B0"/>
    <w:rsid w:val="006D0C97"/>
    <w:rsid w:val="006D78BB"/>
    <w:rsid w:val="006E1C2E"/>
    <w:rsid w:val="006F07C4"/>
    <w:rsid w:val="006F53B0"/>
    <w:rsid w:val="00700B44"/>
    <w:rsid w:val="00715236"/>
    <w:rsid w:val="00727A39"/>
    <w:rsid w:val="00741AFA"/>
    <w:rsid w:val="00743EC3"/>
    <w:rsid w:val="00743EE7"/>
    <w:rsid w:val="00744667"/>
    <w:rsid w:val="00744AFF"/>
    <w:rsid w:val="0075195B"/>
    <w:rsid w:val="00764CB2"/>
    <w:rsid w:val="007672F8"/>
    <w:rsid w:val="00774A74"/>
    <w:rsid w:val="00783400"/>
    <w:rsid w:val="00794F28"/>
    <w:rsid w:val="007B01E8"/>
    <w:rsid w:val="007B17FC"/>
    <w:rsid w:val="007D6492"/>
    <w:rsid w:val="007D771E"/>
    <w:rsid w:val="007E2039"/>
    <w:rsid w:val="007E3CF4"/>
    <w:rsid w:val="00805AEA"/>
    <w:rsid w:val="00814580"/>
    <w:rsid w:val="008544F6"/>
    <w:rsid w:val="00857770"/>
    <w:rsid w:val="00862E13"/>
    <w:rsid w:val="00863EC6"/>
    <w:rsid w:val="00891128"/>
    <w:rsid w:val="0089124E"/>
    <w:rsid w:val="008965F7"/>
    <w:rsid w:val="008B0EE9"/>
    <w:rsid w:val="008B1F30"/>
    <w:rsid w:val="008B3D5B"/>
    <w:rsid w:val="008D0664"/>
    <w:rsid w:val="008E580F"/>
    <w:rsid w:val="0091114F"/>
    <w:rsid w:val="00915F35"/>
    <w:rsid w:val="00923943"/>
    <w:rsid w:val="00927CF1"/>
    <w:rsid w:val="00940BF2"/>
    <w:rsid w:val="00945332"/>
    <w:rsid w:val="00951A2D"/>
    <w:rsid w:val="009601F3"/>
    <w:rsid w:val="00970FE9"/>
    <w:rsid w:val="00971638"/>
    <w:rsid w:val="00990092"/>
    <w:rsid w:val="00995D53"/>
    <w:rsid w:val="009B4D3F"/>
    <w:rsid w:val="009B4E2F"/>
    <w:rsid w:val="009B76DB"/>
    <w:rsid w:val="009C3815"/>
    <w:rsid w:val="009D0246"/>
    <w:rsid w:val="009D5CAF"/>
    <w:rsid w:val="009E0AF4"/>
    <w:rsid w:val="009E32AA"/>
    <w:rsid w:val="009E4231"/>
    <w:rsid w:val="009F1107"/>
    <w:rsid w:val="009F5DD6"/>
    <w:rsid w:val="00A05064"/>
    <w:rsid w:val="00A268EB"/>
    <w:rsid w:val="00A47090"/>
    <w:rsid w:val="00A50833"/>
    <w:rsid w:val="00A51278"/>
    <w:rsid w:val="00A6701D"/>
    <w:rsid w:val="00A67203"/>
    <w:rsid w:val="00A72741"/>
    <w:rsid w:val="00A766D0"/>
    <w:rsid w:val="00A97DB0"/>
    <w:rsid w:val="00B11B75"/>
    <w:rsid w:val="00B173F9"/>
    <w:rsid w:val="00B2736B"/>
    <w:rsid w:val="00B33D1B"/>
    <w:rsid w:val="00B46E58"/>
    <w:rsid w:val="00B46EC5"/>
    <w:rsid w:val="00B61BD4"/>
    <w:rsid w:val="00B646B3"/>
    <w:rsid w:val="00B82C3E"/>
    <w:rsid w:val="00B93E29"/>
    <w:rsid w:val="00B9553B"/>
    <w:rsid w:val="00B972CA"/>
    <w:rsid w:val="00BA1AB0"/>
    <w:rsid w:val="00BB1E07"/>
    <w:rsid w:val="00BC19DC"/>
    <w:rsid w:val="00BE0B58"/>
    <w:rsid w:val="00BE1FB6"/>
    <w:rsid w:val="00BE5551"/>
    <w:rsid w:val="00C1372E"/>
    <w:rsid w:val="00C143D4"/>
    <w:rsid w:val="00C23A14"/>
    <w:rsid w:val="00C262B3"/>
    <w:rsid w:val="00C30675"/>
    <w:rsid w:val="00C329CF"/>
    <w:rsid w:val="00C3788E"/>
    <w:rsid w:val="00C37CE4"/>
    <w:rsid w:val="00C53A5C"/>
    <w:rsid w:val="00C555DC"/>
    <w:rsid w:val="00C609CC"/>
    <w:rsid w:val="00C636FD"/>
    <w:rsid w:val="00C81283"/>
    <w:rsid w:val="00CA3185"/>
    <w:rsid w:val="00CA4AF3"/>
    <w:rsid w:val="00CB248F"/>
    <w:rsid w:val="00CC02C8"/>
    <w:rsid w:val="00CC310E"/>
    <w:rsid w:val="00CE0E14"/>
    <w:rsid w:val="00CE2B92"/>
    <w:rsid w:val="00CF3541"/>
    <w:rsid w:val="00CF6F37"/>
    <w:rsid w:val="00D03001"/>
    <w:rsid w:val="00D1452D"/>
    <w:rsid w:val="00D17048"/>
    <w:rsid w:val="00D65543"/>
    <w:rsid w:val="00D82325"/>
    <w:rsid w:val="00D923CD"/>
    <w:rsid w:val="00D97593"/>
    <w:rsid w:val="00DB3C5E"/>
    <w:rsid w:val="00DB7D1E"/>
    <w:rsid w:val="00DC37C1"/>
    <w:rsid w:val="00DD4205"/>
    <w:rsid w:val="00DE6C9E"/>
    <w:rsid w:val="00DF1760"/>
    <w:rsid w:val="00E01868"/>
    <w:rsid w:val="00E1678E"/>
    <w:rsid w:val="00E204B0"/>
    <w:rsid w:val="00E2083B"/>
    <w:rsid w:val="00E20AB9"/>
    <w:rsid w:val="00E37C04"/>
    <w:rsid w:val="00E40E00"/>
    <w:rsid w:val="00E843CF"/>
    <w:rsid w:val="00E910A6"/>
    <w:rsid w:val="00E953AC"/>
    <w:rsid w:val="00EA3340"/>
    <w:rsid w:val="00EB37BE"/>
    <w:rsid w:val="00EB757C"/>
    <w:rsid w:val="00ED1119"/>
    <w:rsid w:val="00EE3265"/>
    <w:rsid w:val="00F0557F"/>
    <w:rsid w:val="00F131E8"/>
    <w:rsid w:val="00F14454"/>
    <w:rsid w:val="00F159A1"/>
    <w:rsid w:val="00F34B29"/>
    <w:rsid w:val="00F520B4"/>
    <w:rsid w:val="00F554B8"/>
    <w:rsid w:val="00F57CB1"/>
    <w:rsid w:val="00F61496"/>
    <w:rsid w:val="00F8497D"/>
    <w:rsid w:val="00F91E8E"/>
    <w:rsid w:val="00F92D2E"/>
    <w:rsid w:val="00F97C7D"/>
    <w:rsid w:val="00FA3D57"/>
    <w:rsid w:val="00FB2363"/>
    <w:rsid w:val="00FC5412"/>
    <w:rsid w:val="00FD0E5D"/>
    <w:rsid w:val="00FD6000"/>
    <w:rsid w:val="00FD6EE4"/>
    <w:rsid w:val="00FE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310734"/>
  <w15:docId w15:val="{3B1BD57D-1D27-48C8-AACA-EC8F679B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Emphasis">
    <w:name w:val="Emphasis"/>
    <w:basedOn w:val="DefaultParagraphFont"/>
    <w:uiPriority w:val="20"/>
    <w:qFormat/>
    <w:rsid w:val="000B729F"/>
    <w:rPr>
      <w:i/>
      <w:iCs/>
    </w:rPr>
  </w:style>
  <w:style w:type="character" w:customStyle="1" w:styleId="HeaderChar">
    <w:name w:val="Header Char"/>
    <w:basedOn w:val="DefaultParagraphFont"/>
    <w:link w:val="Header"/>
    <w:rsid w:val="00891128"/>
    <w:rPr>
      <w:sz w:val="24"/>
      <w:szCs w:val="24"/>
    </w:rPr>
  </w:style>
  <w:style w:type="character" w:styleId="FollowedHyperlink">
    <w:name w:val="FollowedHyperlink"/>
    <w:basedOn w:val="DefaultParagraphFont"/>
    <w:semiHidden/>
    <w:unhideWhenUsed/>
    <w:rsid w:val="00374D74"/>
    <w:rPr>
      <w:color w:val="800080" w:themeColor="followedHyperlink"/>
      <w:u w:val="single"/>
    </w:rPr>
  </w:style>
  <w:style w:type="paragraph" w:styleId="Revision">
    <w:name w:val="Revision"/>
    <w:hidden/>
    <w:uiPriority w:val="99"/>
    <w:semiHidden/>
    <w:rsid w:val="00EA3340"/>
    <w:rPr>
      <w:sz w:val="24"/>
      <w:szCs w:val="24"/>
    </w:rPr>
  </w:style>
  <w:style w:type="paragraph" w:styleId="DocumentMap">
    <w:name w:val="Document Map"/>
    <w:basedOn w:val="Normal"/>
    <w:link w:val="DocumentMapChar"/>
    <w:semiHidden/>
    <w:unhideWhenUsed/>
    <w:rsid w:val="00E20AB9"/>
  </w:style>
  <w:style w:type="character" w:customStyle="1" w:styleId="DocumentMapChar">
    <w:name w:val="Document Map Char"/>
    <w:basedOn w:val="DefaultParagraphFont"/>
    <w:link w:val="DocumentMap"/>
    <w:semiHidden/>
    <w:rsid w:val="00E20A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69360996">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 w:id="20078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Nate.Welsh@smithgroupjjr.com" TargetMode="External"/><Relationship Id="rId18" Type="http://schemas.openxmlformats.org/officeDocument/2006/relationships/hyperlink" Target="http://www.smithgroupjjr.com/people/kay-wul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mithgroupjjr.com/projects/chamberlain-group-headquarters" TargetMode="External"/><Relationship Id="rId2" Type="http://schemas.openxmlformats.org/officeDocument/2006/relationships/customXml" Target="../customXml/item2.xml"/><Relationship Id="rId16" Type="http://schemas.openxmlformats.org/officeDocument/2006/relationships/hyperlink" Target="https://www.chamberlai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mithgroupjjr.co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smithgroupjjr.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anessa.Cornell@smithgroupjj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cc683e8-73c6-4e4a-9669-2ccef78d289e" ContentTypeId="0x0101003316431294338244984AD69F4D69FD19"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2.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3.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5.xml><?xml version="1.0" encoding="utf-8"?>
<ds:datastoreItem xmlns:ds="http://schemas.openxmlformats.org/officeDocument/2006/customXml" ds:itemID="{E1748C17-1DE8-4107-9A94-EA676FD7BB37}">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1104bbf5-1a67-4839-a4ee-35637f0f6968"/>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004C9E37-C20D-4F17-9F7B-6D94F1EA5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Pages>
  <Words>762</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8</cp:revision>
  <cp:lastPrinted>2004-06-21T21:57:00Z</cp:lastPrinted>
  <dcterms:created xsi:type="dcterms:W3CDTF">2017-09-28T12:50:00Z</dcterms:created>
  <dcterms:modified xsi:type="dcterms:W3CDTF">2017-09-28T16:20:00Z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