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135"/>
        <w:tblW w:w="10771"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3550"/>
        <w:gridCol w:w="3314"/>
        <w:gridCol w:w="3907"/>
      </w:tblGrid>
      <w:tr w:rsidR="00797DFB" w:rsidRPr="00CC70D2" w14:paraId="538CA541" w14:textId="77777777">
        <w:trPr>
          <w:trHeight w:val="1148"/>
        </w:trPr>
        <w:tc>
          <w:tcPr>
            <w:tcW w:w="3550" w:type="dxa"/>
            <w:shd w:val="clear" w:color="auto" w:fill="auto"/>
            <w:vAlign w:val="center"/>
          </w:tcPr>
          <w:p w14:paraId="407CE71E" w14:textId="77777777" w:rsidR="00797DFB" w:rsidRPr="000D5D49" w:rsidRDefault="00797DFB" w:rsidP="00AE2EB3">
            <w:pPr>
              <w:pStyle w:val="ContactName"/>
              <w:rPr>
                <w:rFonts w:cs="Arial"/>
                <w:color w:val="043775"/>
              </w:rPr>
            </w:pPr>
            <w:r w:rsidRPr="000D5D49">
              <w:rPr>
                <w:rFonts w:cs="Arial"/>
                <w:color w:val="043775"/>
              </w:rPr>
              <w:t xml:space="preserve">Contact: </w:t>
            </w:r>
            <w:r w:rsidR="00084E2D">
              <w:rPr>
                <w:rFonts w:cs="Arial"/>
                <w:color w:val="043775"/>
              </w:rPr>
              <w:t>Megan Fain</w:t>
            </w:r>
          </w:p>
          <w:p w14:paraId="12BB3F8B" w14:textId="77777777" w:rsidR="00797DFB" w:rsidRPr="000D5D49" w:rsidRDefault="00797DFB" w:rsidP="00AE2EB3">
            <w:pPr>
              <w:pStyle w:val="ContactInformation"/>
              <w:rPr>
                <w:rFonts w:cs="Arial"/>
                <w:b/>
                <w:color w:val="FF0000"/>
              </w:rPr>
            </w:pPr>
            <w:r w:rsidRPr="000D5D49">
              <w:rPr>
                <w:rFonts w:cs="Arial"/>
                <w:b/>
                <w:color w:val="009AD9"/>
              </w:rPr>
              <w:t>Blue</w:t>
            </w:r>
            <w:r w:rsidRPr="000D5D49">
              <w:rPr>
                <w:rFonts w:cs="Arial"/>
                <w:b/>
                <w:color w:val="043775"/>
              </w:rPr>
              <w:t>Grace Logistics</w:t>
            </w:r>
          </w:p>
          <w:p w14:paraId="34818293" w14:textId="77777777" w:rsidR="00797DFB" w:rsidRPr="000D5D49" w:rsidRDefault="00797DFB" w:rsidP="00AE2EB3">
            <w:pPr>
              <w:pStyle w:val="ContactInformation"/>
              <w:rPr>
                <w:rFonts w:cs="Arial"/>
                <w:color w:val="043775"/>
              </w:rPr>
            </w:pPr>
            <w:r w:rsidRPr="000D5D49">
              <w:rPr>
                <w:rFonts w:cs="Arial"/>
                <w:b/>
                <w:color w:val="043775"/>
              </w:rPr>
              <w:t>Phone:</w:t>
            </w:r>
            <w:r w:rsidRPr="000D5D49">
              <w:rPr>
                <w:rFonts w:cs="Arial"/>
                <w:color w:val="043775"/>
              </w:rPr>
              <w:t xml:space="preserve"> 800.MY.SHIPPING</w:t>
            </w:r>
          </w:p>
          <w:p w14:paraId="677B1B64" w14:textId="77777777" w:rsidR="00797DFB" w:rsidRPr="000D5D49" w:rsidRDefault="00797DFB" w:rsidP="00AE2EB3">
            <w:pPr>
              <w:pStyle w:val="ContactInformation"/>
              <w:rPr>
                <w:rFonts w:cs="Arial"/>
                <w:color w:val="FF0000"/>
              </w:rPr>
            </w:pPr>
            <w:r w:rsidRPr="000D5D49">
              <w:rPr>
                <w:rFonts w:cs="Arial"/>
                <w:b/>
                <w:color w:val="043775"/>
              </w:rPr>
              <w:t>Email:</w:t>
            </w:r>
            <w:r w:rsidR="00084E2D">
              <w:rPr>
                <w:rFonts w:cs="Arial"/>
                <w:color w:val="043775"/>
              </w:rPr>
              <w:t xml:space="preserve"> mfain</w:t>
            </w:r>
            <w:r w:rsidRPr="000D5D49">
              <w:rPr>
                <w:rFonts w:cs="Arial"/>
                <w:color w:val="043775"/>
              </w:rPr>
              <w:t>@bluegracegroup.com</w:t>
            </w:r>
          </w:p>
        </w:tc>
        <w:tc>
          <w:tcPr>
            <w:tcW w:w="3314" w:type="dxa"/>
            <w:shd w:val="clear" w:color="auto" w:fill="auto"/>
            <w:vAlign w:val="center"/>
          </w:tcPr>
          <w:p w14:paraId="78D6AAEF" w14:textId="77777777" w:rsidR="00797DFB" w:rsidRPr="000D5D49" w:rsidRDefault="00797DFB" w:rsidP="00AE2EB3">
            <w:pPr>
              <w:pStyle w:val="ContactInformation"/>
              <w:rPr>
                <w:rFonts w:cs="Arial"/>
                <w:b/>
                <w:color w:val="043775"/>
              </w:rPr>
            </w:pPr>
            <w:r w:rsidRPr="000D5D49">
              <w:rPr>
                <w:rFonts w:cs="Arial"/>
                <w:b/>
                <w:color w:val="043775"/>
              </w:rPr>
              <w:t xml:space="preserve">2846 S. </w:t>
            </w:r>
            <w:proofErr w:type="spellStart"/>
            <w:r w:rsidRPr="000D5D49">
              <w:rPr>
                <w:rFonts w:cs="Arial"/>
                <w:b/>
                <w:color w:val="043775"/>
              </w:rPr>
              <w:t>Falkenburg</w:t>
            </w:r>
            <w:proofErr w:type="spellEnd"/>
            <w:r w:rsidRPr="000D5D49">
              <w:rPr>
                <w:rFonts w:cs="Arial"/>
                <w:b/>
                <w:color w:val="043775"/>
              </w:rPr>
              <w:t xml:space="preserve"> Road</w:t>
            </w:r>
          </w:p>
          <w:p w14:paraId="5E688A55" w14:textId="77777777" w:rsidR="00797DFB" w:rsidRPr="000D5D49" w:rsidRDefault="00797DFB" w:rsidP="00AE2EB3">
            <w:pPr>
              <w:pStyle w:val="ContactInformation"/>
              <w:rPr>
                <w:rFonts w:cs="Arial"/>
                <w:b/>
                <w:color w:val="043775"/>
              </w:rPr>
            </w:pPr>
            <w:r w:rsidRPr="000D5D49">
              <w:rPr>
                <w:rFonts w:cs="Arial"/>
                <w:b/>
                <w:color w:val="043775"/>
              </w:rPr>
              <w:t>Riverview, FL 33578</w:t>
            </w:r>
          </w:p>
          <w:p w14:paraId="6B8FD44A" w14:textId="77777777" w:rsidR="00797DFB" w:rsidRPr="000D5D49" w:rsidRDefault="00797DFB" w:rsidP="00AE2EB3">
            <w:pPr>
              <w:pStyle w:val="ContactInformation"/>
              <w:rPr>
                <w:rFonts w:cs="Arial"/>
                <w:color w:val="E30303"/>
              </w:rPr>
            </w:pPr>
            <w:proofErr w:type="gramStart"/>
            <w:r w:rsidRPr="000D5D49">
              <w:rPr>
                <w:rFonts w:cs="Arial"/>
                <w:b/>
                <w:color w:val="043775"/>
              </w:rPr>
              <w:t>my</w:t>
            </w:r>
            <w:r w:rsidRPr="000D5D49">
              <w:rPr>
                <w:rFonts w:cs="Arial"/>
                <w:b/>
                <w:color w:val="009AD9"/>
              </w:rPr>
              <w:t>blue</w:t>
            </w:r>
            <w:r w:rsidRPr="000D5D49">
              <w:rPr>
                <w:rFonts w:cs="Arial"/>
                <w:b/>
                <w:color w:val="043775"/>
              </w:rPr>
              <w:t>grace.com</w:t>
            </w:r>
            <w:proofErr w:type="gramEnd"/>
          </w:p>
        </w:tc>
        <w:tc>
          <w:tcPr>
            <w:tcW w:w="3907" w:type="dxa"/>
            <w:shd w:val="clear" w:color="auto" w:fill="auto"/>
            <w:vAlign w:val="center"/>
          </w:tcPr>
          <w:p w14:paraId="07D00CED" w14:textId="77777777" w:rsidR="00797DFB" w:rsidRPr="00CC70D2" w:rsidRDefault="00797DFB" w:rsidP="00AE2EB3">
            <w:pPr>
              <w:pStyle w:val="Heading2"/>
              <w:jc w:val="center"/>
            </w:pPr>
            <w:r w:rsidRPr="006044B1">
              <w:rPr>
                <w:noProof/>
              </w:rPr>
              <w:drawing>
                <wp:inline distT="0" distB="0" distL="0" distR="0" wp14:anchorId="57649AA6" wp14:editId="498DB1D7">
                  <wp:extent cx="1781175" cy="609600"/>
                  <wp:effectExtent l="0" t="0" r="9525" b="0"/>
                  <wp:docPr id="3" name="Picture 1" descr="BlueGraceLogo-FINAL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GraceLogo-FINAL 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09600"/>
                          </a:xfrm>
                          <a:prstGeom prst="rect">
                            <a:avLst/>
                          </a:prstGeom>
                          <a:noFill/>
                          <a:ln>
                            <a:noFill/>
                          </a:ln>
                        </pic:spPr>
                      </pic:pic>
                    </a:graphicData>
                  </a:graphic>
                </wp:inline>
              </w:drawing>
            </w:r>
          </w:p>
        </w:tc>
      </w:tr>
    </w:tbl>
    <w:p w14:paraId="55ACA18D" w14:textId="77777777" w:rsidR="00797DFB" w:rsidRPr="00537F77" w:rsidRDefault="00797DFB" w:rsidP="00797DFB">
      <w:pPr>
        <w:pStyle w:val="Heading1"/>
        <w:spacing w:before="400"/>
        <w:rPr>
          <w:color w:val="009AD9"/>
          <w:sz w:val="22"/>
          <w:szCs w:val="22"/>
        </w:rPr>
      </w:pPr>
      <w:r w:rsidRPr="00537F77">
        <w:rPr>
          <w:color w:val="009AD9"/>
          <w:sz w:val="22"/>
          <w:szCs w:val="22"/>
        </w:rPr>
        <w:t xml:space="preserve">PRESS </w:t>
      </w:r>
      <w:r w:rsidRPr="00537F77">
        <w:rPr>
          <w:color w:val="043775"/>
          <w:sz w:val="22"/>
          <w:szCs w:val="22"/>
        </w:rPr>
        <w:t>Release</w:t>
      </w:r>
    </w:p>
    <w:p w14:paraId="5ABE907D" w14:textId="77777777" w:rsidR="00BC6AC0" w:rsidRPr="00BC6AC0" w:rsidRDefault="00BC6AC0" w:rsidP="008F6505">
      <w:pPr>
        <w:jc w:val="center"/>
        <w:rPr>
          <w:noProof/>
        </w:rPr>
      </w:pPr>
    </w:p>
    <w:p w14:paraId="5BB9E553" w14:textId="77777777" w:rsidR="0087432F" w:rsidRPr="005827B4" w:rsidRDefault="0087432F" w:rsidP="005827B4">
      <w:pPr>
        <w:jc w:val="center"/>
        <w:rPr>
          <w:rFonts w:ascii="Arial" w:hAnsi="Arial" w:cs="Arial"/>
          <w:b/>
          <w:color w:val="000000"/>
          <w:sz w:val="28"/>
        </w:rPr>
      </w:pPr>
    </w:p>
    <w:p w14:paraId="2AC816BE" w14:textId="77777777" w:rsidR="00E81049" w:rsidRPr="00C56E63" w:rsidRDefault="00E81049" w:rsidP="00E81049">
      <w:pPr>
        <w:autoSpaceDE w:val="0"/>
        <w:autoSpaceDN w:val="0"/>
        <w:adjustRightInd w:val="0"/>
        <w:jc w:val="center"/>
        <w:rPr>
          <w:rFonts w:ascii="Century Gothic" w:hAnsi="Century Gothic" w:cs="CenturyGothic-Bold"/>
          <w:b/>
          <w:bCs/>
          <w:color w:val="000000"/>
          <w:sz w:val="28"/>
          <w:szCs w:val="28"/>
        </w:rPr>
      </w:pPr>
      <w:r w:rsidRPr="00C56E63">
        <w:rPr>
          <w:rFonts w:ascii="Century Gothic" w:hAnsi="Century Gothic" w:cs="CenturyGothic-Bold"/>
          <w:b/>
          <w:bCs/>
          <w:color w:val="000000"/>
          <w:sz w:val="28"/>
          <w:szCs w:val="28"/>
        </w:rPr>
        <w:t>Fastest-Growing Shipping and Freight Company Expands its Leading Edge Technology Capabilities</w:t>
      </w:r>
    </w:p>
    <w:p w14:paraId="52103604" w14:textId="77777777" w:rsidR="004270B1" w:rsidRDefault="004270B1" w:rsidP="005827B4">
      <w:pPr>
        <w:jc w:val="center"/>
        <w:rPr>
          <w:rFonts w:ascii="Century Gothic" w:hAnsi="Century Gothic" w:cs="Arial"/>
          <w:b/>
          <w:color w:val="000000"/>
          <w:sz w:val="28"/>
        </w:rPr>
      </w:pPr>
    </w:p>
    <w:p w14:paraId="52C87612" w14:textId="77777777" w:rsidR="00E81049" w:rsidRPr="00C56E63" w:rsidRDefault="00E81049" w:rsidP="00E81049">
      <w:pPr>
        <w:autoSpaceDE w:val="0"/>
        <w:autoSpaceDN w:val="0"/>
        <w:adjustRightInd w:val="0"/>
        <w:jc w:val="center"/>
        <w:rPr>
          <w:rFonts w:ascii="Century Gothic" w:hAnsi="Century Gothic" w:cs="CenturyGothic-Italic"/>
          <w:i/>
          <w:iCs/>
          <w:color w:val="000000"/>
        </w:rPr>
      </w:pPr>
      <w:r w:rsidRPr="00C56E63">
        <w:rPr>
          <w:rFonts w:ascii="Century Gothic" w:hAnsi="Century Gothic" w:cs="CenturyGothic-Italic"/>
          <w:i/>
          <w:iCs/>
          <w:color w:val="000000"/>
        </w:rPr>
        <w:t xml:space="preserve">BlueGrace Introduces its Latest Technology with </w:t>
      </w:r>
      <w:proofErr w:type="spellStart"/>
      <w:r w:rsidRPr="00C56E63">
        <w:rPr>
          <w:rFonts w:ascii="Century Gothic" w:hAnsi="Century Gothic" w:cs="CenturyGothic-Italic"/>
          <w:i/>
          <w:iCs/>
          <w:color w:val="000000"/>
        </w:rPr>
        <w:t>MatrixIQ</w:t>
      </w:r>
      <w:proofErr w:type="spellEnd"/>
      <w:r w:rsidRPr="00C56E63">
        <w:rPr>
          <w:rFonts w:ascii="Century Gothic" w:hAnsi="Century Gothic" w:cs="CenturyGothic-Italic"/>
          <w:i/>
          <w:iCs/>
          <w:color w:val="000000"/>
        </w:rPr>
        <w:t xml:space="preserve"> and </w:t>
      </w:r>
      <w:proofErr w:type="spellStart"/>
      <w:r w:rsidRPr="00C56E63">
        <w:rPr>
          <w:rFonts w:ascii="Century Gothic" w:hAnsi="Century Gothic" w:cs="CenturyGothic-Italic"/>
          <w:i/>
          <w:iCs/>
          <w:color w:val="000000"/>
        </w:rPr>
        <w:t>SkyView</w:t>
      </w:r>
      <w:proofErr w:type="spellEnd"/>
    </w:p>
    <w:p w14:paraId="1CF60F52" w14:textId="77777777" w:rsidR="004270B1" w:rsidRPr="003E63B9" w:rsidRDefault="004270B1" w:rsidP="003E63B9">
      <w:pPr>
        <w:spacing w:line="360" w:lineRule="auto"/>
        <w:jc w:val="center"/>
        <w:rPr>
          <w:rFonts w:ascii="Century Gothic" w:hAnsi="Century Gothic" w:cs="Arial"/>
          <w:i/>
          <w:color w:val="000000"/>
          <w:sz w:val="22"/>
          <w:szCs w:val="22"/>
          <w:highlight w:val="yellow"/>
        </w:rPr>
      </w:pPr>
      <w:bookmarkStart w:id="0" w:name="_GoBack"/>
      <w:bookmarkEnd w:id="0"/>
    </w:p>
    <w:p w14:paraId="222722F7" w14:textId="77777777" w:rsidR="00E81049" w:rsidRDefault="00E81049" w:rsidP="00E81049">
      <w:pPr>
        <w:autoSpaceDE w:val="0"/>
        <w:autoSpaceDN w:val="0"/>
        <w:adjustRightInd w:val="0"/>
        <w:rPr>
          <w:rFonts w:ascii="Century Gothic" w:hAnsi="Century Gothic" w:cs="CenturyGothic"/>
          <w:color w:val="000000"/>
        </w:rPr>
      </w:pPr>
      <w:r w:rsidRPr="00C56E63">
        <w:rPr>
          <w:rFonts w:ascii="Century Gothic" w:hAnsi="Century Gothic" w:cs="CenturyGothic"/>
          <w:color w:val="000000"/>
        </w:rPr>
        <w:t xml:space="preserve">Riverview, FL, August 3, 2015 - BlueGrace Logistics, one of the fastest-growing U.S based logistics companies, has announced the launch of </w:t>
      </w:r>
      <w:proofErr w:type="spellStart"/>
      <w:r w:rsidRPr="00C56E63">
        <w:rPr>
          <w:rFonts w:ascii="Century Gothic" w:hAnsi="Century Gothic" w:cs="CenturyGothic"/>
          <w:color w:val="000000"/>
        </w:rPr>
        <w:t>MatrixIQ</w:t>
      </w:r>
      <w:proofErr w:type="spellEnd"/>
      <w:r w:rsidRPr="00C56E63">
        <w:rPr>
          <w:rFonts w:ascii="Century Gothic" w:hAnsi="Century Gothic" w:cs="CenturyGothic"/>
          <w:color w:val="000000"/>
        </w:rPr>
        <w:t xml:space="preserve"> and </w:t>
      </w:r>
      <w:proofErr w:type="spellStart"/>
      <w:r w:rsidRPr="00C56E63">
        <w:rPr>
          <w:rFonts w:ascii="Century Gothic" w:hAnsi="Century Gothic" w:cs="CenturyGothic"/>
          <w:color w:val="000000"/>
        </w:rPr>
        <w:t>SkyView</w:t>
      </w:r>
      <w:proofErr w:type="spellEnd"/>
      <w:r w:rsidRPr="00C56E63">
        <w:rPr>
          <w:rFonts w:ascii="Century Gothic" w:hAnsi="Century Gothic" w:cs="CenturyGothic"/>
          <w:color w:val="000000"/>
        </w:rPr>
        <w:t xml:space="preserve">.  As speculated by the market beginning as early as late Q4 2014, BlueGrace has now revealed what they are saying is game changing technology in the U.S. freight and shipping industry.  </w:t>
      </w:r>
      <w:proofErr w:type="spellStart"/>
      <w:r w:rsidRPr="00C56E63">
        <w:rPr>
          <w:rFonts w:ascii="Century Gothic" w:hAnsi="Century Gothic" w:cs="CenturyGothic"/>
          <w:color w:val="000000"/>
        </w:rPr>
        <w:t>MatrixIQ</w:t>
      </w:r>
      <w:proofErr w:type="spellEnd"/>
      <w:r w:rsidRPr="00C56E63">
        <w:rPr>
          <w:rFonts w:ascii="Century Gothic" w:hAnsi="Century Gothic" w:cs="CenturyGothic"/>
          <w:color w:val="000000"/>
        </w:rPr>
        <w:t xml:space="preserve"> and </w:t>
      </w:r>
      <w:proofErr w:type="spellStart"/>
      <w:r w:rsidRPr="00C56E63">
        <w:rPr>
          <w:rFonts w:ascii="Century Gothic" w:hAnsi="Century Gothic" w:cs="CenturyGothic"/>
          <w:color w:val="000000"/>
        </w:rPr>
        <w:t>SkyView</w:t>
      </w:r>
      <w:proofErr w:type="spellEnd"/>
      <w:r w:rsidRPr="00C56E63">
        <w:rPr>
          <w:rFonts w:ascii="Century Gothic" w:hAnsi="Century Gothic" w:cs="CenturyGothic"/>
          <w:color w:val="000000"/>
        </w:rPr>
        <w:t xml:space="preserve"> are proprietary features within </w:t>
      </w:r>
      <w:proofErr w:type="spellStart"/>
      <w:r w:rsidRPr="00C56E63">
        <w:rPr>
          <w:rFonts w:ascii="Century Gothic" w:hAnsi="Century Gothic" w:cs="CenturyGothic"/>
          <w:color w:val="000000"/>
        </w:rPr>
        <w:t>BlueGrace’s</w:t>
      </w:r>
      <w:proofErr w:type="spellEnd"/>
      <w:r w:rsidRPr="00C56E63">
        <w:rPr>
          <w:rFonts w:ascii="Century Gothic" w:hAnsi="Century Gothic" w:cs="CenturyGothic"/>
          <w:color w:val="000000"/>
        </w:rPr>
        <w:t xml:space="preserve"> </w:t>
      </w:r>
      <w:proofErr w:type="spellStart"/>
      <w:r w:rsidRPr="00C56E63">
        <w:rPr>
          <w:rFonts w:ascii="Century Gothic" w:hAnsi="Century Gothic" w:cs="CenturyGothic"/>
          <w:color w:val="000000"/>
        </w:rPr>
        <w:t>BlueShip</w:t>
      </w:r>
      <w:proofErr w:type="spellEnd"/>
      <w:r w:rsidRPr="00C56E63">
        <w:rPr>
          <w:rFonts w:ascii="Century Gothic" w:hAnsi="Century Gothic" w:cs="CenturyGothic"/>
          <w:color w:val="000000"/>
        </w:rPr>
        <w:t xml:space="preserve"> software.  </w:t>
      </w:r>
      <w:proofErr w:type="spellStart"/>
      <w:r w:rsidRPr="00C56E63">
        <w:rPr>
          <w:rFonts w:ascii="Century Gothic" w:hAnsi="Century Gothic" w:cs="CenturyGothic"/>
          <w:color w:val="000000"/>
        </w:rPr>
        <w:t>MatrixIQ</w:t>
      </w:r>
      <w:proofErr w:type="spellEnd"/>
      <w:r w:rsidRPr="00C56E63">
        <w:rPr>
          <w:rFonts w:ascii="Century Gothic" w:hAnsi="Century Gothic" w:cs="CenturyGothic"/>
          <w:color w:val="000000"/>
        </w:rPr>
        <w:t xml:space="preserve"> is billed as </w:t>
      </w:r>
      <w:r>
        <w:rPr>
          <w:rFonts w:ascii="Century Gothic" w:hAnsi="Century Gothic" w:cs="CenturyGothic"/>
          <w:color w:val="000000"/>
        </w:rPr>
        <w:t>software</w:t>
      </w:r>
      <w:r w:rsidRPr="00C56E63">
        <w:rPr>
          <w:rFonts w:ascii="Century Gothic" w:hAnsi="Century Gothic" w:cs="CenturyGothic"/>
          <w:color w:val="000000"/>
        </w:rPr>
        <w:t xml:space="preserve"> that uses automated logic in pr</w:t>
      </w:r>
      <w:r>
        <w:rPr>
          <w:rFonts w:ascii="Century Gothic" w:hAnsi="Century Gothic" w:cs="CenturyGothic"/>
          <w:color w:val="000000"/>
        </w:rPr>
        <w:t>icing strategies that dynamically adjust</w:t>
      </w:r>
      <w:r w:rsidRPr="00C56E63">
        <w:rPr>
          <w:rFonts w:ascii="Century Gothic" w:hAnsi="Century Gothic" w:cs="CenturyGothic"/>
          <w:color w:val="000000"/>
        </w:rPr>
        <w:t xml:space="preserve"> pricing triggers in reaction to customer’s tendencies.  The end result </w:t>
      </w:r>
      <w:r>
        <w:rPr>
          <w:rFonts w:ascii="Century Gothic" w:hAnsi="Century Gothic" w:cs="CenturyGothic"/>
          <w:color w:val="000000"/>
        </w:rPr>
        <w:t xml:space="preserve">is stated to create </w:t>
      </w:r>
      <w:r w:rsidRPr="00C56E63">
        <w:rPr>
          <w:rFonts w:ascii="Century Gothic" w:hAnsi="Century Gothic" w:cs="CenturyGothic"/>
          <w:color w:val="000000"/>
        </w:rPr>
        <w:t>the optimum pricing options for clients. “The agility of the software combined with systemized logic is what we’re most excited about,” sai</w:t>
      </w:r>
      <w:r>
        <w:rPr>
          <w:rFonts w:ascii="Century Gothic" w:hAnsi="Century Gothic" w:cs="CenturyGothic"/>
          <w:color w:val="000000"/>
        </w:rPr>
        <w:t xml:space="preserve">d BlueGrace CEO, Bobby Harris.  </w:t>
      </w:r>
    </w:p>
    <w:p w14:paraId="52752F1A" w14:textId="77777777" w:rsidR="00E81049" w:rsidRDefault="00E81049" w:rsidP="00E81049">
      <w:pPr>
        <w:autoSpaceDE w:val="0"/>
        <w:autoSpaceDN w:val="0"/>
        <w:adjustRightInd w:val="0"/>
        <w:rPr>
          <w:rFonts w:ascii="Century Gothic" w:hAnsi="Century Gothic" w:cs="CenturyGothic"/>
          <w:color w:val="000000"/>
        </w:rPr>
      </w:pPr>
    </w:p>
    <w:p w14:paraId="749CDC52" w14:textId="77777777" w:rsidR="00E81049" w:rsidRPr="00C56E63" w:rsidRDefault="00E81049" w:rsidP="00E81049">
      <w:pPr>
        <w:autoSpaceDE w:val="0"/>
        <w:autoSpaceDN w:val="0"/>
        <w:adjustRightInd w:val="0"/>
        <w:rPr>
          <w:rFonts w:ascii="Century Gothic" w:hAnsi="Century Gothic" w:cs="CenturyGothic"/>
          <w:color w:val="000000"/>
        </w:rPr>
      </w:pPr>
      <w:r>
        <w:rPr>
          <w:rFonts w:ascii="Century Gothic" w:hAnsi="Century Gothic" w:cs="CenturyGothic"/>
          <w:color w:val="000000"/>
        </w:rPr>
        <w:t xml:space="preserve">The additional release, </w:t>
      </w:r>
      <w:proofErr w:type="spellStart"/>
      <w:r w:rsidRPr="00C56E63">
        <w:rPr>
          <w:rFonts w:ascii="Century Gothic" w:hAnsi="Century Gothic" w:cs="CenturyGothic"/>
          <w:color w:val="000000"/>
        </w:rPr>
        <w:t>SkyView</w:t>
      </w:r>
      <w:proofErr w:type="spellEnd"/>
      <w:proofErr w:type="gramStart"/>
      <w:r>
        <w:rPr>
          <w:rFonts w:ascii="Century Gothic" w:hAnsi="Century Gothic" w:cs="CenturyGothic"/>
          <w:color w:val="000000"/>
        </w:rPr>
        <w:t xml:space="preserve">, </w:t>
      </w:r>
      <w:r w:rsidRPr="00C56E63">
        <w:rPr>
          <w:rFonts w:ascii="Century Gothic" w:hAnsi="Century Gothic" w:cs="CenturyGothic"/>
          <w:color w:val="000000"/>
        </w:rPr>
        <w:t xml:space="preserve"> is</w:t>
      </w:r>
      <w:proofErr w:type="gramEnd"/>
      <w:r w:rsidRPr="00C56E63">
        <w:rPr>
          <w:rFonts w:ascii="Century Gothic" w:hAnsi="Century Gothic" w:cs="CenturyGothic"/>
          <w:color w:val="000000"/>
        </w:rPr>
        <w:t xml:space="preserve"> the new business intelligence within </w:t>
      </w:r>
      <w:proofErr w:type="spellStart"/>
      <w:r w:rsidRPr="00C56E63">
        <w:rPr>
          <w:rFonts w:ascii="Century Gothic" w:hAnsi="Century Gothic" w:cs="CenturyGothic"/>
          <w:color w:val="000000"/>
        </w:rPr>
        <w:t>BlueShip</w:t>
      </w:r>
      <w:proofErr w:type="spellEnd"/>
      <w:r w:rsidRPr="00C56E63">
        <w:rPr>
          <w:rFonts w:ascii="Century Gothic" w:hAnsi="Century Gothic" w:cs="CenturyGothic"/>
          <w:color w:val="000000"/>
        </w:rPr>
        <w:t xml:space="preserve"> meant to give customers access to quick, informative data to run their business.  “</w:t>
      </w:r>
      <w:proofErr w:type="spellStart"/>
      <w:r w:rsidRPr="00C56E63">
        <w:rPr>
          <w:rFonts w:ascii="Century Gothic" w:hAnsi="Century Gothic" w:cs="CenturyGothic"/>
          <w:color w:val="000000"/>
        </w:rPr>
        <w:t>SkyView</w:t>
      </w:r>
      <w:proofErr w:type="spellEnd"/>
      <w:r w:rsidRPr="00C56E63">
        <w:rPr>
          <w:rFonts w:ascii="Century Gothic" w:hAnsi="Century Gothic" w:cs="CenturyGothic"/>
          <w:color w:val="000000"/>
        </w:rPr>
        <w:t xml:space="preserve"> is capable of creating powerful reports in just a few easy steps at a fraction of the time needed prior.  Customers of all sizes are going to love this feature,” said Justin Belcher, CIO of BlueGrace.</w:t>
      </w:r>
    </w:p>
    <w:p w14:paraId="40BD3ADD" w14:textId="77777777" w:rsidR="00E81049" w:rsidRPr="00C56E63" w:rsidRDefault="00E81049" w:rsidP="00E81049">
      <w:pPr>
        <w:autoSpaceDE w:val="0"/>
        <w:autoSpaceDN w:val="0"/>
        <w:adjustRightInd w:val="0"/>
        <w:rPr>
          <w:rFonts w:ascii="Century Gothic" w:hAnsi="Century Gothic" w:cs="CenturyGothic"/>
          <w:color w:val="000000"/>
        </w:rPr>
      </w:pPr>
    </w:p>
    <w:p w14:paraId="3687FA8A" w14:textId="77777777" w:rsidR="00E81049" w:rsidRPr="00C56E63" w:rsidRDefault="00E81049" w:rsidP="00E81049">
      <w:pPr>
        <w:autoSpaceDE w:val="0"/>
        <w:autoSpaceDN w:val="0"/>
        <w:adjustRightInd w:val="0"/>
        <w:rPr>
          <w:rFonts w:ascii="Century Gothic" w:hAnsi="Century Gothic" w:cs="CenturyGothic"/>
          <w:color w:val="000000"/>
        </w:rPr>
      </w:pPr>
      <w:r w:rsidRPr="00C56E63">
        <w:rPr>
          <w:rFonts w:ascii="Century Gothic" w:hAnsi="Century Gothic" w:cs="CenturyGothic"/>
          <w:color w:val="000000"/>
        </w:rPr>
        <w:t>Founded in 2009, BlueGrace Logistics offers comp</w:t>
      </w:r>
      <w:r>
        <w:rPr>
          <w:rFonts w:ascii="Century Gothic" w:hAnsi="Century Gothic" w:cs="CenturyGothic"/>
          <w:color w:val="000000"/>
        </w:rPr>
        <w:t xml:space="preserve">lete, customized transportation </w:t>
      </w:r>
      <w:r w:rsidRPr="00C56E63">
        <w:rPr>
          <w:rFonts w:ascii="Century Gothic" w:hAnsi="Century Gothic" w:cs="CenturyGothic"/>
          <w:color w:val="000000"/>
        </w:rPr>
        <w:t>management solutions to customers across the United States. Based in Riverview, FL, BlueGrace Logistics launched its franchise program in early 2011 as part of its strategic growth plan and currently has 58 franchise locations across the U.S. The company offers freight services such as Less Than Truckload (LTL), Truckload Services (TL), International and Domestic Air Freight, Ocean Freight, Supply Chain Management, State-of-the-Art Technology</w:t>
      </w:r>
      <w:proofErr w:type="gramStart"/>
      <w:r w:rsidRPr="00C56E63">
        <w:rPr>
          <w:rFonts w:ascii="Century Gothic" w:hAnsi="Century Gothic" w:cs="CenturyGothic"/>
          <w:color w:val="000000"/>
        </w:rPr>
        <w:t>;</w:t>
      </w:r>
      <w:proofErr w:type="gramEnd"/>
      <w:r w:rsidRPr="00C56E63">
        <w:rPr>
          <w:rFonts w:ascii="Century Gothic" w:hAnsi="Century Gothic" w:cs="CenturyGothic"/>
          <w:color w:val="000000"/>
        </w:rPr>
        <w:t xml:space="preserve"> Service Desk Support, and Auditing Servic</w:t>
      </w:r>
      <w:r>
        <w:rPr>
          <w:rFonts w:ascii="Century Gothic" w:hAnsi="Century Gothic" w:cs="CenturyGothic"/>
          <w:color w:val="000000"/>
        </w:rPr>
        <w:t xml:space="preserve">es. For more information, visit </w:t>
      </w:r>
      <w:r w:rsidRPr="00C56E63">
        <w:rPr>
          <w:rFonts w:ascii="Century Gothic" w:hAnsi="Century Gothic" w:cs="CenturyGothic"/>
          <w:color w:val="0000FF"/>
        </w:rPr>
        <w:t>www.mybluegrace.com</w:t>
      </w:r>
    </w:p>
    <w:p w14:paraId="53CE2F91" w14:textId="77777777" w:rsidR="004C5B4C" w:rsidRPr="005827B4" w:rsidRDefault="004C5B4C" w:rsidP="004C5B4C">
      <w:pPr>
        <w:pStyle w:val="PlainText"/>
        <w:rPr>
          <w:rFonts w:ascii="Century Gothic" w:hAnsi="Century Gothic"/>
          <w:bCs/>
          <w:color w:val="auto"/>
          <w:sz w:val="22"/>
          <w:szCs w:val="22"/>
        </w:rPr>
      </w:pPr>
    </w:p>
    <w:p w14:paraId="28039D67" w14:textId="77777777" w:rsidR="004C5B4C" w:rsidRPr="005827B4" w:rsidRDefault="004C5B4C" w:rsidP="004C5B4C">
      <w:pPr>
        <w:pStyle w:val="PlainText"/>
        <w:jc w:val="center"/>
        <w:rPr>
          <w:rFonts w:ascii="Century Gothic" w:hAnsi="Century Gothic"/>
          <w:bCs/>
          <w:color w:val="auto"/>
          <w:sz w:val="22"/>
          <w:szCs w:val="22"/>
        </w:rPr>
      </w:pPr>
      <w:r w:rsidRPr="005827B4">
        <w:rPr>
          <w:rFonts w:ascii="Century Gothic" w:hAnsi="Century Gothic"/>
          <w:bCs/>
          <w:color w:val="auto"/>
          <w:sz w:val="22"/>
          <w:szCs w:val="22"/>
        </w:rPr>
        <w:t># # #</w:t>
      </w:r>
    </w:p>
    <w:p w14:paraId="2DBA3616" w14:textId="77777777" w:rsidR="004C5B4C" w:rsidRDefault="004C5B4C" w:rsidP="004C5B4C">
      <w:pPr>
        <w:pStyle w:val="PlainText"/>
        <w:jc w:val="center"/>
        <w:rPr>
          <w:bCs/>
          <w:color w:val="auto"/>
          <w:sz w:val="22"/>
          <w:szCs w:val="22"/>
        </w:rPr>
      </w:pPr>
    </w:p>
    <w:p w14:paraId="5BB9B046" w14:textId="77777777" w:rsidR="007B2A65" w:rsidRPr="00DA297D" w:rsidRDefault="007B2A65" w:rsidP="009C7BE6">
      <w:pPr>
        <w:rPr>
          <w:rFonts w:ascii="Arial" w:hAnsi="Arial" w:cs="Arial"/>
          <w:sz w:val="22"/>
          <w:szCs w:val="22"/>
          <w:highlight w:val="yellow"/>
        </w:rPr>
      </w:pPr>
    </w:p>
    <w:p w14:paraId="7DAC55CD" w14:textId="77777777" w:rsidR="000D233F" w:rsidRPr="00DA297D" w:rsidRDefault="000D233F">
      <w:pPr>
        <w:rPr>
          <w:rFonts w:ascii="Arial" w:hAnsi="Arial" w:cs="Arial"/>
          <w:sz w:val="22"/>
          <w:szCs w:val="22"/>
        </w:rPr>
      </w:pPr>
    </w:p>
    <w:sectPr w:rsidR="000D233F" w:rsidRPr="00DA297D" w:rsidSect="00475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15C25" w14:textId="77777777" w:rsidR="00041035" w:rsidRDefault="00041035">
      <w:r>
        <w:separator/>
      </w:r>
    </w:p>
  </w:endnote>
  <w:endnote w:type="continuationSeparator" w:id="0">
    <w:p w14:paraId="62D60D98" w14:textId="77777777" w:rsidR="00041035" w:rsidRDefault="0004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C4F48" w14:textId="77777777" w:rsidR="00041035" w:rsidRDefault="00041035">
      <w:r>
        <w:separator/>
      </w:r>
    </w:p>
  </w:footnote>
  <w:footnote w:type="continuationSeparator" w:id="0">
    <w:p w14:paraId="0D954FBD" w14:textId="77777777" w:rsidR="00041035" w:rsidRDefault="000410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186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D80790"/>
    <w:multiLevelType w:val="multilevel"/>
    <w:tmpl w:val="A12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46537A"/>
    <w:multiLevelType w:val="multilevel"/>
    <w:tmpl w:val="8896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05"/>
    <w:rsid w:val="00004054"/>
    <w:rsid w:val="00006383"/>
    <w:rsid w:val="000156D0"/>
    <w:rsid w:val="00015D9A"/>
    <w:rsid w:val="000170B9"/>
    <w:rsid w:val="0001725E"/>
    <w:rsid w:val="00021153"/>
    <w:rsid w:val="00022B73"/>
    <w:rsid w:val="00030AED"/>
    <w:rsid w:val="00031E75"/>
    <w:rsid w:val="000340F7"/>
    <w:rsid w:val="00034593"/>
    <w:rsid w:val="00041035"/>
    <w:rsid w:val="00046F0F"/>
    <w:rsid w:val="00061F45"/>
    <w:rsid w:val="00062BF6"/>
    <w:rsid w:val="000636C0"/>
    <w:rsid w:val="000658FE"/>
    <w:rsid w:val="00070AEC"/>
    <w:rsid w:val="00072BC8"/>
    <w:rsid w:val="00074679"/>
    <w:rsid w:val="00074AC5"/>
    <w:rsid w:val="00074D98"/>
    <w:rsid w:val="000759CB"/>
    <w:rsid w:val="00077B0D"/>
    <w:rsid w:val="00082187"/>
    <w:rsid w:val="0008469F"/>
    <w:rsid w:val="00084E2D"/>
    <w:rsid w:val="000A546C"/>
    <w:rsid w:val="000A598B"/>
    <w:rsid w:val="000B2156"/>
    <w:rsid w:val="000B40E8"/>
    <w:rsid w:val="000B5388"/>
    <w:rsid w:val="000B598E"/>
    <w:rsid w:val="000B7810"/>
    <w:rsid w:val="000C01A7"/>
    <w:rsid w:val="000C7276"/>
    <w:rsid w:val="000C763A"/>
    <w:rsid w:val="000D1DF7"/>
    <w:rsid w:val="000D233F"/>
    <w:rsid w:val="000D795D"/>
    <w:rsid w:val="000D7F82"/>
    <w:rsid w:val="000E3AD6"/>
    <w:rsid w:val="000E659D"/>
    <w:rsid w:val="000F51C1"/>
    <w:rsid w:val="000F7E7D"/>
    <w:rsid w:val="00101493"/>
    <w:rsid w:val="00103607"/>
    <w:rsid w:val="00105C55"/>
    <w:rsid w:val="00107A4E"/>
    <w:rsid w:val="00115D9E"/>
    <w:rsid w:val="00116334"/>
    <w:rsid w:val="00126B16"/>
    <w:rsid w:val="00131652"/>
    <w:rsid w:val="00134EDA"/>
    <w:rsid w:val="0014212B"/>
    <w:rsid w:val="00151528"/>
    <w:rsid w:val="001625C5"/>
    <w:rsid w:val="00164127"/>
    <w:rsid w:val="0017660B"/>
    <w:rsid w:val="00176E25"/>
    <w:rsid w:val="00180DF6"/>
    <w:rsid w:val="001849BC"/>
    <w:rsid w:val="00195E47"/>
    <w:rsid w:val="001A4824"/>
    <w:rsid w:val="001A5421"/>
    <w:rsid w:val="001A7CED"/>
    <w:rsid w:val="001B45DC"/>
    <w:rsid w:val="001B7B44"/>
    <w:rsid w:val="001C6F22"/>
    <w:rsid w:val="001D09B2"/>
    <w:rsid w:val="001D6350"/>
    <w:rsid w:val="001E1430"/>
    <w:rsid w:val="001E4AFE"/>
    <w:rsid w:val="001F0110"/>
    <w:rsid w:val="001F6582"/>
    <w:rsid w:val="001F7E98"/>
    <w:rsid w:val="002107E8"/>
    <w:rsid w:val="002107FC"/>
    <w:rsid w:val="00212F60"/>
    <w:rsid w:val="00217EB1"/>
    <w:rsid w:val="00221316"/>
    <w:rsid w:val="00222610"/>
    <w:rsid w:val="002229B7"/>
    <w:rsid w:val="00225CA5"/>
    <w:rsid w:val="002348E9"/>
    <w:rsid w:val="00235C6F"/>
    <w:rsid w:val="0023708C"/>
    <w:rsid w:val="00237282"/>
    <w:rsid w:val="0025257C"/>
    <w:rsid w:val="00253CBE"/>
    <w:rsid w:val="00260FC9"/>
    <w:rsid w:val="00263ED5"/>
    <w:rsid w:val="00266139"/>
    <w:rsid w:val="0027504B"/>
    <w:rsid w:val="00275B3A"/>
    <w:rsid w:val="0027767F"/>
    <w:rsid w:val="00282A9C"/>
    <w:rsid w:val="00282CA0"/>
    <w:rsid w:val="00293FDE"/>
    <w:rsid w:val="002A17AC"/>
    <w:rsid w:val="002B3755"/>
    <w:rsid w:val="002B623D"/>
    <w:rsid w:val="002B6606"/>
    <w:rsid w:val="002C41AC"/>
    <w:rsid w:val="002C7BD4"/>
    <w:rsid w:val="002E4EEC"/>
    <w:rsid w:val="002E7E6D"/>
    <w:rsid w:val="002F0839"/>
    <w:rsid w:val="00300857"/>
    <w:rsid w:val="003010FE"/>
    <w:rsid w:val="003019E5"/>
    <w:rsid w:val="00304C77"/>
    <w:rsid w:val="003315E7"/>
    <w:rsid w:val="0033555B"/>
    <w:rsid w:val="003358A5"/>
    <w:rsid w:val="0034131F"/>
    <w:rsid w:val="0034168B"/>
    <w:rsid w:val="00350B47"/>
    <w:rsid w:val="00351C26"/>
    <w:rsid w:val="00353D7A"/>
    <w:rsid w:val="00355284"/>
    <w:rsid w:val="00357CA5"/>
    <w:rsid w:val="00375227"/>
    <w:rsid w:val="0037655E"/>
    <w:rsid w:val="003817E9"/>
    <w:rsid w:val="00383FE2"/>
    <w:rsid w:val="0039059E"/>
    <w:rsid w:val="0039094A"/>
    <w:rsid w:val="003A4E20"/>
    <w:rsid w:val="003A6AB2"/>
    <w:rsid w:val="003B0923"/>
    <w:rsid w:val="003B3AC3"/>
    <w:rsid w:val="003B3FAD"/>
    <w:rsid w:val="003C0B33"/>
    <w:rsid w:val="003C194F"/>
    <w:rsid w:val="003C4513"/>
    <w:rsid w:val="003D2CBF"/>
    <w:rsid w:val="003D365A"/>
    <w:rsid w:val="003D5C57"/>
    <w:rsid w:val="003E2FA7"/>
    <w:rsid w:val="003E2FE8"/>
    <w:rsid w:val="003E364A"/>
    <w:rsid w:val="003E63B9"/>
    <w:rsid w:val="003F54E9"/>
    <w:rsid w:val="003F7BAF"/>
    <w:rsid w:val="003F7D5A"/>
    <w:rsid w:val="004043FB"/>
    <w:rsid w:val="0040671C"/>
    <w:rsid w:val="004112C6"/>
    <w:rsid w:val="00413370"/>
    <w:rsid w:val="004142BA"/>
    <w:rsid w:val="00416598"/>
    <w:rsid w:val="00417EC1"/>
    <w:rsid w:val="00423EB0"/>
    <w:rsid w:val="004270B1"/>
    <w:rsid w:val="0043246A"/>
    <w:rsid w:val="00441BF6"/>
    <w:rsid w:val="00443087"/>
    <w:rsid w:val="0045196B"/>
    <w:rsid w:val="004540EB"/>
    <w:rsid w:val="00461A58"/>
    <w:rsid w:val="004621EE"/>
    <w:rsid w:val="0046483B"/>
    <w:rsid w:val="00475D15"/>
    <w:rsid w:val="0048080B"/>
    <w:rsid w:val="00481AA7"/>
    <w:rsid w:val="004821C3"/>
    <w:rsid w:val="0049233F"/>
    <w:rsid w:val="004949F8"/>
    <w:rsid w:val="0049658D"/>
    <w:rsid w:val="004A460F"/>
    <w:rsid w:val="004A47CB"/>
    <w:rsid w:val="004A5AD4"/>
    <w:rsid w:val="004A6911"/>
    <w:rsid w:val="004A7D1A"/>
    <w:rsid w:val="004B6D23"/>
    <w:rsid w:val="004B6E75"/>
    <w:rsid w:val="004C0F8F"/>
    <w:rsid w:val="004C56BF"/>
    <w:rsid w:val="004C5B4C"/>
    <w:rsid w:val="004D109E"/>
    <w:rsid w:val="004E50F3"/>
    <w:rsid w:val="004E5885"/>
    <w:rsid w:val="004E7376"/>
    <w:rsid w:val="004F2B0F"/>
    <w:rsid w:val="005026ED"/>
    <w:rsid w:val="00504E12"/>
    <w:rsid w:val="00507962"/>
    <w:rsid w:val="00510EF7"/>
    <w:rsid w:val="005114EB"/>
    <w:rsid w:val="0051668E"/>
    <w:rsid w:val="005172FA"/>
    <w:rsid w:val="0052060B"/>
    <w:rsid w:val="005255F7"/>
    <w:rsid w:val="0053089D"/>
    <w:rsid w:val="00531AF5"/>
    <w:rsid w:val="0053379F"/>
    <w:rsid w:val="00542AF2"/>
    <w:rsid w:val="00544B50"/>
    <w:rsid w:val="00552492"/>
    <w:rsid w:val="0055433E"/>
    <w:rsid w:val="0055454C"/>
    <w:rsid w:val="00556304"/>
    <w:rsid w:val="005753EB"/>
    <w:rsid w:val="005764CC"/>
    <w:rsid w:val="005827B4"/>
    <w:rsid w:val="0058500D"/>
    <w:rsid w:val="00586FA5"/>
    <w:rsid w:val="00587B33"/>
    <w:rsid w:val="00591A83"/>
    <w:rsid w:val="00592D5B"/>
    <w:rsid w:val="005976D1"/>
    <w:rsid w:val="005A7A43"/>
    <w:rsid w:val="005A7C35"/>
    <w:rsid w:val="005C2FCC"/>
    <w:rsid w:val="005C3D8F"/>
    <w:rsid w:val="005C5A7B"/>
    <w:rsid w:val="005C5BCC"/>
    <w:rsid w:val="005C7B84"/>
    <w:rsid w:val="005D25C7"/>
    <w:rsid w:val="005D4D23"/>
    <w:rsid w:val="005E76DF"/>
    <w:rsid w:val="005E7CD0"/>
    <w:rsid w:val="005F377A"/>
    <w:rsid w:val="005F4862"/>
    <w:rsid w:val="0060725A"/>
    <w:rsid w:val="00610AEB"/>
    <w:rsid w:val="00610B8B"/>
    <w:rsid w:val="0061472C"/>
    <w:rsid w:val="00621DC5"/>
    <w:rsid w:val="0062446F"/>
    <w:rsid w:val="00627B78"/>
    <w:rsid w:val="00634692"/>
    <w:rsid w:val="0063787D"/>
    <w:rsid w:val="00640446"/>
    <w:rsid w:val="006410E8"/>
    <w:rsid w:val="00642769"/>
    <w:rsid w:val="00642905"/>
    <w:rsid w:val="006462F7"/>
    <w:rsid w:val="00646F6A"/>
    <w:rsid w:val="00651C5F"/>
    <w:rsid w:val="00657344"/>
    <w:rsid w:val="006654F1"/>
    <w:rsid w:val="00681511"/>
    <w:rsid w:val="00681A2F"/>
    <w:rsid w:val="00683ADB"/>
    <w:rsid w:val="006856A5"/>
    <w:rsid w:val="00691AFA"/>
    <w:rsid w:val="00692FA5"/>
    <w:rsid w:val="006943FA"/>
    <w:rsid w:val="006948E3"/>
    <w:rsid w:val="00696F90"/>
    <w:rsid w:val="006A109F"/>
    <w:rsid w:val="006A26E2"/>
    <w:rsid w:val="006A384C"/>
    <w:rsid w:val="006A678E"/>
    <w:rsid w:val="006A7C10"/>
    <w:rsid w:val="006C3A92"/>
    <w:rsid w:val="006C6FCF"/>
    <w:rsid w:val="006C7CA4"/>
    <w:rsid w:val="006D1A4C"/>
    <w:rsid w:val="006D1BD4"/>
    <w:rsid w:val="006D5F9E"/>
    <w:rsid w:val="006D7B79"/>
    <w:rsid w:val="006E332F"/>
    <w:rsid w:val="006F4735"/>
    <w:rsid w:val="006F5B58"/>
    <w:rsid w:val="007040DE"/>
    <w:rsid w:val="00705CFF"/>
    <w:rsid w:val="0070648F"/>
    <w:rsid w:val="007077BB"/>
    <w:rsid w:val="00710DA1"/>
    <w:rsid w:val="00713982"/>
    <w:rsid w:val="00716F4D"/>
    <w:rsid w:val="007250A7"/>
    <w:rsid w:val="00725FBA"/>
    <w:rsid w:val="00726351"/>
    <w:rsid w:val="00730823"/>
    <w:rsid w:val="00733584"/>
    <w:rsid w:val="00733C57"/>
    <w:rsid w:val="007342EC"/>
    <w:rsid w:val="007357A3"/>
    <w:rsid w:val="007527F4"/>
    <w:rsid w:val="00753289"/>
    <w:rsid w:val="00756195"/>
    <w:rsid w:val="007565A2"/>
    <w:rsid w:val="00756837"/>
    <w:rsid w:val="0075778E"/>
    <w:rsid w:val="00762BA0"/>
    <w:rsid w:val="00764919"/>
    <w:rsid w:val="00767984"/>
    <w:rsid w:val="00773184"/>
    <w:rsid w:val="00776AC8"/>
    <w:rsid w:val="0077760D"/>
    <w:rsid w:val="00783F6E"/>
    <w:rsid w:val="00786B53"/>
    <w:rsid w:val="00797DFB"/>
    <w:rsid w:val="007A6C7A"/>
    <w:rsid w:val="007B2A65"/>
    <w:rsid w:val="007C0C2E"/>
    <w:rsid w:val="007C3BB2"/>
    <w:rsid w:val="007C4034"/>
    <w:rsid w:val="007C7202"/>
    <w:rsid w:val="007E7040"/>
    <w:rsid w:val="00802F3F"/>
    <w:rsid w:val="00803A98"/>
    <w:rsid w:val="00811454"/>
    <w:rsid w:val="00816E91"/>
    <w:rsid w:val="00833C23"/>
    <w:rsid w:val="00835BA4"/>
    <w:rsid w:val="00840CBD"/>
    <w:rsid w:val="00841688"/>
    <w:rsid w:val="00844098"/>
    <w:rsid w:val="00844268"/>
    <w:rsid w:val="00844325"/>
    <w:rsid w:val="00846D84"/>
    <w:rsid w:val="00862A86"/>
    <w:rsid w:val="00863EB2"/>
    <w:rsid w:val="00863F93"/>
    <w:rsid w:val="008678E2"/>
    <w:rsid w:val="0087432F"/>
    <w:rsid w:val="008764A0"/>
    <w:rsid w:val="00876783"/>
    <w:rsid w:val="008828A2"/>
    <w:rsid w:val="008929C1"/>
    <w:rsid w:val="00892B11"/>
    <w:rsid w:val="00893DD9"/>
    <w:rsid w:val="0089542F"/>
    <w:rsid w:val="008A01C7"/>
    <w:rsid w:val="008A157C"/>
    <w:rsid w:val="008A5824"/>
    <w:rsid w:val="008B34FB"/>
    <w:rsid w:val="008B7944"/>
    <w:rsid w:val="008C1677"/>
    <w:rsid w:val="008C1EB7"/>
    <w:rsid w:val="008C229F"/>
    <w:rsid w:val="008C2E4A"/>
    <w:rsid w:val="008C69E1"/>
    <w:rsid w:val="008C7468"/>
    <w:rsid w:val="008D195E"/>
    <w:rsid w:val="008F6505"/>
    <w:rsid w:val="00902AA6"/>
    <w:rsid w:val="00906F35"/>
    <w:rsid w:val="009158BB"/>
    <w:rsid w:val="009328C1"/>
    <w:rsid w:val="0093634C"/>
    <w:rsid w:val="009425A8"/>
    <w:rsid w:val="00955611"/>
    <w:rsid w:val="009723FE"/>
    <w:rsid w:val="00974EB3"/>
    <w:rsid w:val="009822D3"/>
    <w:rsid w:val="009865E5"/>
    <w:rsid w:val="00987DE5"/>
    <w:rsid w:val="00990192"/>
    <w:rsid w:val="009A2611"/>
    <w:rsid w:val="009B07AA"/>
    <w:rsid w:val="009B1656"/>
    <w:rsid w:val="009B31F5"/>
    <w:rsid w:val="009B4A97"/>
    <w:rsid w:val="009C1FD5"/>
    <w:rsid w:val="009C5FF8"/>
    <w:rsid w:val="009C7B7C"/>
    <w:rsid w:val="009C7BE6"/>
    <w:rsid w:val="009D19B1"/>
    <w:rsid w:val="009D1E64"/>
    <w:rsid w:val="009D422C"/>
    <w:rsid w:val="009D691C"/>
    <w:rsid w:val="009D6DE4"/>
    <w:rsid w:val="009E7CAE"/>
    <w:rsid w:val="009F2B7F"/>
    <w:rsid w:val="009F2FF8"/>
    <w:rsid w:val="009F4F2E"/>
    <w:rsid w:val="009F61AB"/>
    <w:rsid w:val="009F7B8F"/>
    <w:rsid w:val="00A00A0A"/>
    <w:rsid w:val="00A00B8B"/>
    <w:rsid w:val="00A02B1D"/>
    <w:rsid w:val="00A124A7"/>
    <w:rsid w:val="00A131DA"/>
    <w:rsid w:val="00A13633"/>
    <w:rsid w:val="00A169E9"/>
    <w:rsid w:val="00A17442"/>
    <w:rsid w:val="00A2018F"/>
    <w:rsid w:val="00A266E6"/>
    <w:rsid w:val="00A2781C"/>
    <w:rsid w:val="00A30848"/>
    <w:rsid w:val="00A31C34"/>
    <w:rsid w:val="00A33E60"/>
    <w:rsid w:val="00A36BD5"/>
    <w:rsid w:val="00A403DF"/>
    <w:rsid w:val="00A412CE"/>
    <w:rsid w:val="00A43BD2"/>
    <w:rsid w:val="00A5190A"/>
    <w:rsid w:val="00A5633E"/>
    <w:rsid w:val="00A6187E"/>
    <w:rsid w:val="00A6358C"/>
    <w:rsid w:val="00A66210"/>
    <w:rsid w:val="00A6656D"/>
    <w:rsid w:val="00A725B8"/>
    <w:rsid w:val="00A739B3"/>
    <w:rsid w:val="00A907DA"/>
    <w:rsid w:val="00A909A4"/>
    <w:rsid w:val="00A93ECF"/>
    <w:rsid w:val="00A95031"/>
    <w:rsid w:val="00A96749"/>
    <w:rsid w:val="00A9737A"/>
    <w:rsid w:val="00A9792C"/>
    <w:rsid w:val="00AA127C"/>
    <w:rsid w:val="00AA2394"/>
    <w:rsid w:val="00AA5477"/>
    <w:rsid w:val="00AB54F2"/>
    <w:rsid w:val="00AC0C26"/>
    <w:rsid w:val="00AC42F3"/>
    <w:rsid w:val="00AD1B8E"/>
    <w:rsid w:val="00AD3F3B"/>
    <w:rsid w:val="00AE2EB3"/>
    <w:rsid w:val="00AE7899"/>
    <w:rsid w:val="00AF0B21"/>
    <w:rsid w:val="00AF13FE"/>
    <w:rsid w:val="00AF3251"/>
    <w:rsid w:val="00AF40D4"/>
    <w:rsid w:val="00B0409F"/>
    <w:rsid w:val="00B0488C"/>
    <w:rsid w:val="00B10393"/>
    <w:rsid w:val="00B108B7"/>
    <w:rsid w:val="00B260C0"/>
    <w:rsid w:val="00B261B4"/>
    <w:rsid w:val="00B3051C"/>
    <w:rsid w:val="00B3620F"/>
    <w:rsid w:val="00B36E02"/>
    <w:rsid w:val="00B41DC1"/>
    <w:rsid w:val="00B43940"/>
    <w:rsid w:val="00B45206"/>
    <w:rsid w:val="00B47FF5"/>
    <w:rsid w:val="00B51665"/>
    <w:rsid w:val="00B55679"/>
    <w:rsid w:val="00B56089"/>
    <w:rsid w:val="00B64C03"/>
    <w:rsid w:val="00B706E6"/>
    <w:rsid w:val="00B70DD0"/>
    <w:rsid w:val="00B765EA"/>
    <w:rsid w:val="00B8079C"/>
    <w:rsid w:val="00B84DD4"/>
    <w:rsid w:val="00B91DB0"/>
    <w:rsid w:val="00B924AE"/>
    <w:rsid w:val="00BA666E"/>
    <w:rsid w:val="00BB20E1"/>
    <w:rsid w:val="00BB7624"/>
    <w:rsid w:val="00BC0B83"/>
    <w:rsid w:val="00BC1A09"/>
    <w:rsid w:val="00BC3523"/>
    <w:rsid w:val="00BC391F"/>
    <w:rsid w:val="00BC513E"/>
    <w:rsid w:val="00BC6AC0"/>
    <w:rsid w:val="00BD1316"/>
    <w:rsid w:val="00BD30BD"/>
    <w:rsid w:val="00BD3B58"/>
    <w:rsid w:val="00BD7D92"/>
    <w:rsid w:val="00BE1D50"/>
    <w:rsid w:val="00BE3F55"/>
    <w:rsid w:val="00BE4B6F"/>
    <w:rsid w:val="00BE5263"/>
    <w:rsid w:val="00BE526F"/>
    <w:rsid w:val="00BE69D0"/>
    <w:rsid w:val="00BF5E43"/>
    <w:rsid w:val="00BF6447"/>
    <w:rsid w:val="00C02B49"/>
    <w:rsid w:val="00C03D43"/>
    <w:rsid w:val="00C06003"/>
    <w:rsid w:val="00C110B3"/>
    <w:rsid w:val="00C1545E"/>
    <w:rsid w:val="00C179CF"/>
    <w:rsid w:val="00C24287"/>
    <w:rsid w:val="00C26D1B"/>
    <w:rsid w:val="00C305B2"/>
    <w:rsid w:val="00C30B28"/>
    <w:rsid w:val="00C435D6"/>
    <w:rsid w:val="00C4485D"/>
    <w:rsid w:val="00C46636"/>
    <w:rsid w:val="00C50587"/>
    <w:rsid w:val="00C62CA3"/>
    <w:rsid w:val="00C62DE8"/>
    <w:rsid w:val="00C74E5B"/>
    <w:rsid w:val="00C7570A"/>
    <w:rsid w:val="00C75E89"/>
    <w:rsid w:val="00C81000"/>
    <w:rsid w:val="00C90FF6"/>
    <w:rsid w:val="00C9268F"/>
    <w:rsid w:val="00C94D82"/>
    <w:rsid w:val="00C95DB5"/>
    <w:rsid w:val="00CA2C9A"/>
    <w:rsid w:val="00CA5582"/>
    <w:rsid w:val="00CC02D5"/>
    <w:rsid w:val="00CC109F"/>
    <w:rsid w:val="00CC284D"/>
    <w:rsid w:val="00CC4C85"/>
    <w:rsid w:val="00CC7A3F"/>
    <w:rsid w:val="00CD0CF8"/>
    <w:rsid w:val="00CD63C6"/>
    <w:rsid w:val="00CD64F1"/>
    <w:rsid w:val="00CE4976"/>
    <w:rsid w:val="00CE568D"/>
    <w:rsid w:val="00CF4BA9"/>
    <w:rsid w:val="00CF4F45"/>
    <w:rsid w:val="00CF511F"/>
    <w:rsid w:val="00CF673B"/>
    <w:rsid w:val="00D072A5"/>
    <w:rsid w:val="00D14B98"/>
    <w:rsid w:val="00D15847"/>
    <w:rsid w:val="00D20E23"/>
    <w:rsid w:val="00D215B7"/>
    <w:rsid w:val="00D22F6B"/>
    <w:rsid w:val="00D2727E"/>
    <w:rsid w:val="00D277C0"/>
    <w:rsid w:val="00D32AC4"/>
    <w:rsid w:val="00D3606E"/>
    <w:rsid w:val="00D454C9"/>
    <w:rsid w:val="00D53237"/>
    <w:rsid w:val="00D60A20"/>
    <w:rsid w:val="00D71EE6"/>
    <w:rsid w:val="00D73808"/>
    <w:rsid w:val="00D74711"/>
    <w:rsid w:val="00D74A3B"/>
    <w:rsid w:val="00D96CDA"/>
    <w:rsid w:val="00D97D0B"/>
    <w:rsid w:val="00DA109E"/>
    <w:rsid w:val="00DA297D"/>
    <w:rsid w:val="00DA3FD7"/>
    <w:rsid w:val="00DB1F3B"/>
    <w:rsid w:val="00DB3487"/>
    <w:rsid w:val="00DB3681"/>
    <w:rsid w:val="00DB3714"/>
    <w:rsid w:val="00DC275C"/>
    <w:rsid w:val="00DC642F"/>
    <w:rsid w:val="00DC71F9"/>
    <w:rsid w:val="00DD16F5"/>
    <w:rsid w:val="00DD7FD9"/>
    <w:rsid w:val="00DE162D"/>
    <w:rsid w:val="00DE4541"/>
    <w:rsid w:val="00DE5C32"/>
    <w:rsid w:val="00DE7BA1"/>
    <w:rsid w:val="00DF15FD"/>
    <w:rsid w:val="00DF3205"/>
    <w:rsid w:val="00DF3306"/>
    <w:rsid w:val="00E00A04"/>
    <w:rsid w:val="00E1673C"/>
    <w:rsid w:val="00E226AA"/>
    <w:rsid w:val="00E230EC"/>
    <w:rsid w:val="00E25793"/>
    <w:rsid w:val="00E258AE"/>
    <w:rsid w:val="00E36D53"/>
    <w:rsid w:val="00E36F6D"/>
    <w:rsid w:val="00E4371A"/>
    <w:rsid w:val="00E56D1A"/>
    <w:rsid w:val="00E5789E"/>
    <w:rsid w:val="00E6248B"/>
    <w:rsid w:val="00E628B1"/>
    <w:rsid w:val="00E64AB6"/>
    <w:rsid w:val="00E70393"/>
    <w:rsid w:val="00E71505"/>
    <w:rsid w:val="00E7247E"/>
    <w:rsid w:val="00E7346A"/>
    <w:rsid w:val="00E75629"/>
    <w:rsid w:val="00E81049"/>
    <w:rsid w:val="00E85959"/>
    <w:rsid w:val="00E91515"/>
    <w:rsid w:val="00E948EB"/>
    <w:rsid w:val="00E96F98"/>
    <w:rsid w:val="00EB2C44"/>
    <w:rsid w:val="00EB3F7E"/>
    <w:rsid w:val="00EB5732"/>
    <w:rsid w:val="00EC474E"/>
    <w:rsid w:val="00EC54C3"/>
    <w:rsid w:val="00EC7B0F"/>
    <w:rsid w:val="00ED30B2"/>
    <w:rsid w:val="00ED690C"/>
    <w:rsid w:val="00EE757F"/>
    <w:rsid w:val="00EF60D9"/>
    <w:rsid w:val="00F072EE"/>
    <w:rsid w:val="00F1290F"/>
    <w:rsid w:val="00F15AA1"/>
    <w:rsid w:val="00F20D0B"/>
    <w:rsid w:val="00F211B9"/>
    <w:rsid w:val="00F223DE"/>
    <w:rsid w:val="00F23213"/>
    <w:rsid w:val="00F27A6D"/>
    <w:rsid w:val="00F361B8"/>
    <w:rsid w:val="00F36360"/>
    <w:rsid w:val="00F530E8"/>
    <w:rsid w:val="00F540A7"/>
    <w:rsid w:val="00F601DF"/>
    <w:rsid w:val="00F627C9"/>
    <w:rsid w:val="00F63E1A"/>
    <w:rsid w:val="00F6515C"/>
    <w:rsid w:val="00F66C09"/>
    <w:rsid w:val="00F77267"/>
    <w:rsid w:val="00F774B3"/>
    <w:rsid w:val="00F77C16"/>
    <w:rsid w:val="00F83812"/>
    <w:rsid w:val="00F84C1B"/>
    <w:rsid w:val="00F860B6"/>
    <w:rsid w:val="00F876FF"/>
    <w:rsid w:val="00F87D70"/>
    <w:rsid w:val="00F907E9"/>
    <w:rsid w:val="00F93952"/>
    <w:rsid w:val="00F94F0D"/>
    <w:rsid w:val="00FA68B9"/>
    <w:rsid w:val="00FB19AA"/>
    <w:rsid w:val="00FB2788"/>
    <w:rsid w:val="00FB3D90"/>
    <w:rsid w:val="00FC145C"/>
    <w:rsid w:val="00FD276E"/>
    <w:rsid w:val="00FE1284"/>
    <w:rsid w:val="00FE2B2C"/>
    <w:rsid w:val="00FE3007"/>
    <w:rsid w:val="00FF21DE"/>
    <w:rsid w:val="00FF50A0"/>
    <w:rsid w:val="00FF58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A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05"/>
    <w:rPr>
      <w:rFonts w:eastAsia="Times New Roman"/>
      <w:sz w:val="24"/>
      <w:szCs w:val="24"/>
    </w:rPr>
  </w:style>
  <w:style w:type="paragraph" w:styleId="Heading1">
    <w:name w:val="heading 1"/>
    <w:basedOn w:val="Normal"/>
    <w:next w:val="Normal"/>
    <w:link w:val="Heading1Char"/>
    <w:qFormat/>
    <w:rsid w:val="00797DFB"/>
    <w:pPr>
      <w:spacing w:before="1200"/>
      <w:outlineLvl w:val="0"/>
    </w:pPr>
    <w:rPr>
      <w:rFonts w:ascii="Century Gothic" w:hAnsi="Century Gothic"/>
      <w:caps/>
      <w:color w:val="2A5A78"/>
      <w:spacing w:val="-5"/>
      <w:sz w:val="84"/>
      <w:szCs w:val="44"/>
    </w:rPr>
  </w:style>
  <w:style w:type="paragraph" w:styleId="Heading2">
    <w:name w:val="heading 2"/>
    <w:basedOn w:val="Heading1"/>
    <w:next w:val="Normal"/>
    <w:link w:val="Heading2Char"/>
    <w:qFormat/>
    <w:rsid w:val="00797DFB"/>
    <w:pPr>
      <w:spacing w:before="0"/>
      <w:jc w:val="righ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6505"/>
    <w:rPr>
      <w:color w:val="0000FF"/>
      <w:u w:val="single"/>
    </w:rPr>
  </w:style>
  <w:style w:type="paragraph" w:styleId="Header">
    <w:name w:val="header"/>
    <w:basedOn w:val="Normal"/>
    <w:rsid w:val="008F6505"/>
    <w:pPr>
      <w:tabs>
        <w:tab w:val="center" w:pos="4320"/>
        <w:tab w:val="right" w:pos="8640"/>
      </w:tabs>
    </w:pPr>
  </w:style>
  <w:style w:type="paragraph" w:styleId="Footer">
    <w:name w:val="footer"/>
    <w:basedOn w:val="Normal"/>
    <w:rsid w:val="008F6505"/>
    <w:pPr>
      <w:tabs>
        <w:tab w:val="center" w:pos="4320"/>
        <w:tab w:val="right" w:pos="8640"/>
      </w:tabs>
    </w:pPr>
  </w:style>
  <w:style w:type="paragraph" w:styleId="NormalWeb">
    <w:name w:val="Normal (Web)"/>
    <w:basedOn w:val="Normal"/>
    <w:uiPriority w:val="99"/>
    <w:rsid w:val="00070AEC"/>
    <w:pPr>
      <w:spacing w:before="100" w:beforeAutospacing="1" w:after="100" w:afterAutospacing="1"/>
    </w:pPr>
  </w:style>
  <w:style w:type="character" w:styleId="Strong">
    <w:name w:val="Strong"/>
    <w:qFormat/>
    <w:rsid w:val="00DD16F5"/>
    <w:rPr>
      <w:b/>
      <w:bCs/>
    </w:rPr>
  </w:style>
  <w:style w:type="paragraph" w:styleId="BodyText2">
    <w:name w:val="Body Text 2"/>
    <w:basedOn w:val="Normal"/>
    <w:rsid w:val="00DD16F5"/>
    <w:pPr>
      <w:spacing w:after="120" w:line="480" w:lineRule="auto"/>
    </w:pPr>
  </w:style>
  <w:style w:type="paragraph" w:styleId="BodyTextIndent">
    <w:name w:val="Body Text Indent"/>
    <w:basedOn w:val="Normal"/>
    <w:rsid w:val="0052060B"/>
    <w:pPr>
      <w:spacing w:after="120"/>
      <w:ind w:left="360"/>
    </w:pPr>
  </w:style>
  <w:style w:type="paragraph" w:styleId="PlainText">
    <w:name w:val="Plain Text"/>
    <w:basedOn w:val="Normal"/>
    <w:link w:val="PlainTextChar1"/>
    <w:rsid w:val="0039059E"/>
    <w:pPr>
      <w:suppressAutoHyphens/>
    </w:pPr>
    <w:rPr>
      <w:rFonts w:ascii="Arial" w:hAnsi="Arial" w:cs="Arial"/>
      <w:color w:val="000080"/>
      <w:sz w:val="20"/>
      <w:szCs w:val="20"/>
      <w:lang w:eastAsia="ar-SA"/>
    </w:rPr>
  </w:style>
  <w:style w:type="character" w:customStyle="1" w:styleId="PlainTextChar">
    <w:name w:val="Plain Text Char"/>
    <w:rsid w:val="0039059E"/>
    <w:rPr>
      <w:rFonts w:ascii="Courier New" w:eastAsia="Times New Roman" w:hAnsi="Courier New" w:cs="Courier New"/>
    </w:rPr>
  </w:style>
  <w:style w:type="character" w:customStyle="1" w:styleId="PlainTextChar1">
    <w:name w:val="Plain Text Char1"/>
    <w:link w:val="PlainText"/>
    <w:rsid w:val="0039059E"/>
    <w:rPr>
      <w:rFonts w:ascii="Arial" w:eastAsia="Times New Roman" w:hAnsi="Arial" w:cs="Arial"/>
      <w:color w:val="000080"/>
      <w:lang w:eastAsia="ar-SA"/>
    </w:rPr>
  </w:style>
  <w:style w:type="character" w:customStyle="1" w:styleId="apple-converted-space">
    <w:name w:val="apple-converted-space"/>
    <w:rsid w:val="00B0409F"/>
  </w:style>
  <w:style w:type="character" w:customStyle="1" w:styleId="Heading1Char">
    <w:name w:val="Heading 1 Char"/>
    <w:basedOn w:val="DefaultParagraphFont"/>
    <w:link w:val="Heading1"/>
    <w:rsid w:val="00797DFB"/>
    <w:rPr>
      <w:rFonts w:ascii="Century Gothic" w:eastAsia="Times New Roman" w:hAnsi="Century Gothic"/>
      <w:caps/>
      <w:color w:val="2A5A78"/>
      <w:spacing w:val="-5"/>
      <w:sz w:val="84"/>
      <w:szCs w:val="44"/>
    </w:rPr>
  </w:style>
  <w:style w:type="character" w:customStyle="1" w:styleId="Heading2Char">
    <w:name w:val="Heading 2 Char"/>
    <w:basedOn w:val="DefaultParagraphFont"/>
    <w:link w:val="Heading2"/>
    <w:rsid w:val="00797DFB"/>
    <w:rPr>
      <w:rFonts w:ascii="Century Gothic" w:eastAsia="Times New Roman" w:hAnsi="Century Gothic"/>
      <w:b/>
      <w:caps/>
      <w:color w:val="2A5A78"/>
      <w:spacing w:val="-5"/>
      <w:sz w:val="28"/>
      <w:szCs w:val="44"/>
    </w:rPr>
  </w:style>
  <w:style w:type="paragraph" w:customStyle="1" w:styleId="ContactInformation">
    <w:name w:val="Contact Information"/>
    <w:basedOn w:val="Normal"/>
    <w:rsid w:val="00797DFB"/>
    <w:pPr>
      <w:spacing w:line="180" w:lineRule="exact"/>
    </w:pPr>
    <w:rPr>
      <w:rFonts w:ascii="Century Gothic" w:hAnsi="Century Gothic"/>
      <w:color w:val="2A5A78"/>
      <w:spacing w:val="-5"/>
      <w:sz w:val="16"/>
      <w:szCs w:val="20"/>
    </w:rPr>
  </w:style>
  <w:style w:type="paragraph" w:customStyle="1" w:styleId="ContactName">
    <w:name w:val="Contact Name"/>
    <w:basedOn w:val="ContactInformation"/>
    <w:rsid w:val="00797DFB"/>
    <w:rPr>
      <w:b/>
    </w:rPr>
  </w:style>
  <w:style w:type="paragraph" w:customStyle="1" w:styleId="Text">
    <w:name w:val="Text"/>
    <w:basedOn w:val="Normal"/>
    <w:link w:val="TextChar"/>
    <w:rsid w:val="005827B4"/>
    <w:pPr>
      <w:spacing w:after="220" w:line="336" w:lineRule="auto"/>
    </w:pPr>
    <w:rPr>
      <w:rFonts w:ascii="Century Gothic" w:hAnsi="Century Gothic"/>
      <w:sz w:val="18"/>
      <w:szCs w:val="18"/>
    </w:rPr>
  </w:style>
  <w:style w:type="character" w:customStyle="1" w:styleId="TextChar">
    <w:name w:val="Text Char"/>
    <w:link w:val="Text"/>
    <w:rsid w:val="005827B4"/>
    <w:rPr>
      <w:rFonts w:ascii="Century Gothic" w:eastAsia="Times New Roman" w:hAnsi="Century Gothic"/>
      <w:sz w:val="18"/>
      <w:szCs w:val="18"/>
    </w:rPr>
  </w:style>
  <w:style w:type="paragraph" w:styleId="BalloonText">
    <w:name w:val="Balloon Text"/>
    <w:basedOn w:val="Normal"/>
    <w:link w:val="BalloonTextChar"/>
    <w:rsid w:val="00862A86"/>
    <w:rPr>
      <w:rFonts w:ascii="Tahoma" w:hAnsi="Tahoma" w:cs="Tahoma"/>
      <w:sz w:val="16"/>
      <w:szCs w:val="16"/>
    </w:rPr>
  </w:style>
  <w:style w:type="character" w:customStyle="1" w:styleId="BalloonTextChar">
    <w:name w:val="Balloon Text Char"/>
    <w:basedOn w:val="DefaultParagraphFont"/>
    <w:link w:val="BalloonText"/>
    <w:rsid w:val="00862A86"/>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05"/>
    <w:rPr>
      <w:rFonts w:eastAsia="Times New Roman"/>
      <w:sz w:val="24"/>
      <w:szCs w:val="24"/>
    </w:rPr>
  </w:style>
  <w:style w:type="paragraph" w:styleId="Heading1">
    <w:name w:val="heading 1"/>
    <w:basedOn w:val="Normal"/>
    <w:next w:val="Normal"/>
    <w:link w:val="Heading1Char"/>
    <w:qFormat/>
    <w:rsid w:val="00797DFB"/>
    <w:pPr>
      <w:spacing w:before="1200"/>
      <w:outlineLvl w:val="0"/>
    </w:pPr>
    <w:rPr>
      <w:rFonts w:ascii="Century Gothic" w:hAnsi="Century Gothic"/>
      <w:caps/>
      <w:color w:val="2A5A78"/>
      <w:spacing w:val="-5"/>
      <w:sz w:val="84"/>
      <w:szCs w:val="44"/>
    </w:rPr>
  </w:style>
  <w:style w:type="paragraph" w:styleId="Heading2">
    <w:name w:val="heading 2"/>
    <w:basedOn w:val="Heading1"/>
    <w:next w:val="Normal"/>
    <w:link w:val="Heading2Char"/>
    <w:qFormat/>
    <w:rsid w:val="00797DFB"/>
    <w:pPr>
      <w:spacing w:before="0"/>
      <w:jc w:val="righ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6505"/>
    <w:rPr>
      <w:color w:val="0000FF"/>
      <w:u w:val="single"/>
    </w:rPr>
  </w:style>
  <w:style w:type="paragraph" w:styleId="Header">
    <w:name w:val="header"/>
    <w:basedOn w:val="Normal"/>
    <w:rsid w:val="008F6505"/>
    <w:pPr>
      <w:tabs>
        <w:tab w:val="center" w:pos="4320"/>
        <w:tab w:val="right" w:pos="8640"/>
      </w:tabs>
    </w:pPr>
  </w:style>
  <w:style w:type="paragraph" w:styleId="Footer">
    <w:name w:val="footer"/>
    <w:basedOn w:val="Normal"/>
    <w:rsid w:val="008F6505"/>
    <w:pPr>
      <w:tabs>
        <w:tab w:val="center" w:pos="4320"/>
        <w:tab w:val="right" w:pos="8640"/>
      </w:tabs>
    </w:pPr>
  </w:style>
  <w:style w:type="paragraph" w:styleId="NormalWeb">
    <w:name w:val="Normal (Web)"/>
    <w:basedOn w:val="Normal"/>
    <w:uiPriority w:val="99"/>
    <w:rsid w:val="00070AEC"/>
    <w:pPr>
      <w:spacing w:before="100" w:beforeAutospacing="1" w:after="100" w:afterAutospacing="1"/>
    </w:pPr>
  </w:style>
  <w:style w:type="character" w:styleId="Strong">
    <w:name w:val="Strong"/>
    <w:qFormat/>
    <w:rsid w:val="00DD16F5"/>
    <w:rPr>
      <w:b/>
      <w:bCs/>
    </w:rPr>
  </w:style>
  <w:style w:type="paragraph" w:styleId="BodyText2">
    <w:name w:val="Body Text 2"/>
    <w:basedOn w:val="Normal"/>
    <w:rsid w:val="00DD16F5"/>
    <w:pPr>
      <w:spacing w:after="120" w:line="480" w:lineRule="auto"/>
    </w:pPr>
  </w:style>
  <w:style w:type="paragraph" w:styleId="BodyTextIndent">
    <w:name w:val="Body Text Indent"/>
    <w:basedOn w:val="Normal"/>
    <w:rsid w:val="0052060B"/>
    <w:pPr>
      <w:spacing w:after="120"/>
      <w:ind w:left="360"/>
    </w:pPr>
  </w:style>
  <w:style w:type="paragraph" w:styleId="PlainText">
    <w:name w:val="Plain Text"/>
    <w:basedOn w:val="Normal"/>
    <w:link w:val="PlainTextChar1"/>
    <w:rsid w:val="0039059E"/>
    <w:pPr>
      <w:suppressAutoHyphens/>
    </w:pPr>
    <w:rPr>
      <w:rFonts w:ascii="Arial" w:hAnsi="Arial" w:cs="Arial"/>
      <w:color w:val="000080"/>
      <w:sz w:val="20"/>
      <w:szCs w:val="20"/>
      <w:lang w:eastAsia="ar-SA"/>
    </w:rPr>
  </w:style>
  <w:style w:type="character" w:customStyle="1" w:styleId="PlainTextChar">
    <w:name w:val="Plain Text Char"/>
    <w:rsid w:val="0039059E"/>
    <w:rPr>
      <w:rFonts w:ascii="Courier New" w:eastAsia="Times New Roman" w:hAnsi="Courier New" w:cs="Courier New"/>
    </w:rPr>
  </w:style>
  <w:style w:type="character" w:customStyle="1" w:styleId="PlainTextChar1">
    <w:name w:val="Plain Text Char1"/>
    <w:link w:val="PlainText"/>
    <w:rsid w:val="0039059E"/>
    <w:rPr>
      <w:rFonts w:ascii="Arial" w:eastAsia="Times New Roman" w:hAnsi="Arial" w:cs="Arial"/>
      <w:color w:val="000080"/>
      <w:lang w:eastAsia="ar-SA"/>
    </w:rPr>
  </w:style>
  <w:style w:type="character" w:customStyle="1" w:styleId="apple-converted-space">
    <w:name w:val="apple-converted-space"/>
    <w:rsid w:val="00B0409F"/>
  </w:style>
  <w:style w:type="character" w:customStyle="1" w:styleId="Heading1Char">
    <w:name w:val="Heading 1 Char"/>
    <w:basedOn w:val="DefaultParagraphFont"/>
    <w:link w:val="Heading1"/>
    <w:rsid w:val="00797DFB"/>
    <w:rPr>
      <w:rFonts w:ascii="Century Gothic" w:eastAsia="Times New Roman" w:hAnsi="Century Gothic"/>
      <w:caps/>
      <w:color w:val="2A5A78"/>
      <w:spacing w:val="-5"/>
      <w:sz w:val="84"/>
      <w:szCs w:val="44"/>
    </w:rPr>
  </w:style>
  <w:style w:type="character" w:customStyle="1" w:styleId="Heading2Char">
    <w:name w:val="Heading 2 Char"/>
    <w:basedOn w:val="DefaultParagraphFont"/>
    <w:link w:val="Heading2"/>
    <w:rsid w:val="00797DFB"/>
    <w:rPr>
      <w:rFonts w:ascii="Century Gothic" w:eastAsia="Times New Roman" w:hAnsi="Century Gothic"/>
      <w:b/>
      <w:caps/>
      <w:color w:val="2A5A78"/>
      <w:spacing w:val="-5"/>
      <w:sz w:val="28"/>
      <w:szCs w:val="44"/>
    </w:rPr>
  </w:style>
  <w:style w:type="paragraph" w:customStyle="1" w:styleId="ContactInformation">
    <w:name w:val="Contact Information"/>
    <w:basedOn w:val="Normal"/>
    <w:rsid w:val="00797DFB"/>
    <w:pPr>
      <w:spacing w:line="180" w:lineRule="exact"/>
    </w:pPr>
    <w:rPr>
      <w:rFonts w:ascii="Century Gothic" w:hAnsi="Century Gothic"/>
      <w:color w:val="2A5A78"/>
      <w:spacing w:val="-5"/>
      <w:sz w:val="16"/>
      <w:szCs w:val="20"/>
    </w:rPr>
  </w:style>
  <w:style w:type="paragraph" w:customStyle="1" w:styleId="ContactName">
    <w:name w:val="Contact Name"/>
    <w:basedOn w:val="ContactInformation"/>
    <w:rsid w:val="00797DFB"/>
    <w:rPr>
      <w:b/>
    </w:rPr>
  </w:style>
  <w:style w:type="paragraph" w:customStyle="1" w:styleId="Text">
    <w:name w:val="Text"/>
    <w:basedOn w:val="Normal"/>
    <w:link w:val="TextChar"/>
    <w:rsid w:val="005827B4"/>
    <w:pPr>
      <w:spacing w:after="220" w:line="336" w:lineRule="auto"/>
    </w:pPr>
    <w:rPr>
      <w:rFonts w:ascii="Century Gothic" w:hAnsi="Century Gothic"/>
      <w:sz w:val="18"/>
      <w:szCs w:val="18"/>
    </w:rPr>
  </w:style>
  <w:style w:type="character" w:customStyle="1" w:styleId="TextChar">
    <w:name w:val="Text Char"/>
    <w:link w:val="Text"/>
    <w:rsid w:val="005827B4"/>
    <w:rPr>
      <w:rFonts w:ascii="Century Gothic" w:eastAsia="Times New Roman" w:hAnsi="Century Gothic"/>
      <w:sz w:val="18"/>
      <w:szCs w:val="18"/>
    </w:rPr>
  </w:style>
  <w:style w:type="paragraph" w:styleId="BalloonText">
    <w:name w:val="Balloon Text"/>
    <w:basedOn w:val="Normal"/>
    <w:link w:val="BalloonTextChar"/>
    <w:rsid w:val="00862A86"/>
    <w:rPr>
      <w:rFonts w:ascii="Tahoma" w:hAnsi="Tahoma" w:cs="Tahoma"/>
      <w:sz w:val="16"/>
      <w:szCs w:val="16"/>
    </w:rPr>
  </w:style>
  <w:style w:type="character" w:customStyle="1" w:styleId="BalloonTextChar">
    <w:name w:val="Balloon Text Char"/>
    <w:basedOn w:val="DefaultParagraphFont"/>
    <w:link w:val="BalloonText"/>
    <w:rsid w:val="00862A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0411">
      <w:bodyDiv w:val="1"/>
      <w:marLeft w:val="0"/>
      <w:marRight w:val="0"/>
      <w:marTop w:val="0"/>
      <w:marBottom w:val="0"/>
      <w:divBdr>
        <w:top w:val="none" w:sz="0" w:space="0" w:color="auto"/>
        <w:left w:val="none" w:sz="0" w:space="0" w:color="auto"/>
        <w:bottom w:val="none" w:sz="0" w:space="0" w:color="auto"/>
        <w:right w:val="none" w:sz="0" w:space="0" w:color="auto"/>
      </w:divBdr>
    </w:div>
    <w:div w:id="1117719173">
      <w:bodyDiv w:val="1"/>
      <w:marLeft w:val="0"/>
      <w:marRight w:val="0"/>
      <w:marTop w:val="0"/>
      <w:marBottom w:val="0"/>
      <w:divBdr>
        <w:top w:val="none" w:sz="0" w:space="0" w:color="auto"/>
        <w:left w:val="none" w:sz="0" w:space="0" w:color="auto"/>
        <w:bottom w:val="none" w:sz="0" w:space="0" w:color="auto"/>
        <w:right w:val="none" w:sz="0" w:space="0" w:color="auto"/>
      </w:divBdr>
    </w:div>
    <w:div w:id="16101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320</Words>
  <Characters>1824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Media Contacts: Jennifer Jaacks, Fishman Public Relations, (847) 945-1300 or jjaacks@fishmanpr</vt:lpstr>
    </vt:vector>
  </TitlesOfParts>
  <Company>Fishman PR</Company>
  <LinksUpToDate>false</LinksUpToDate>
  <CharactersWithSpaces>2140</CharactersWithSpaces>
  <SharedDoc>false</SharedDoc>
  <HLinks>
    <vt:vector size="30" baseType="variant">
      <vt:variant>
        <vt:i4>3932272</vt:i4>
      </vt:variant>
      <vt:variant>
        <vt:i4>12</vt:i4>
      </vt:variant>
      <vt:variant>
        <vt:i4>0</vt:i4>
      </vt:variant>
      <vt:variant>
        <vt:i4>5</vt:i4>
      </vt:variant>
      <vt:variant>
        <vt:lpwstr>http://www.mybluegrace.com/</vt:lpwstr>
      </vt:variant>
      <vt:variant>
        <vt:lpwstr/>
      </vt:variant>
      <vt:variant>
        <vt:i4>3538990</vt:i4>
      </vt:variant>
      <vt:variant>
        <vt:i4>9</vt:i4>
      </vt:variant>
      <vt:variant>
        <vt:i4>0</vt:i4>
      </vt:variant>
      <vt:variant>
        <vt:i4>5</vt:i4>
      </vt:variant>
      <vt:variant>
        <vt:lpwstr>http://www.bluegracefranchise.com/</vt:lpwstr>
      </vt:variant>
      <vt:variant>
        <vt:lpwstr/>
      </vt:variant>
      <vt:variant>
        <vt:i4>3932272</vt:i4>
      </vt:variant>
      <vt:variant>
        <vt:i4>6</vt:i4>
      </vt:variant>
      <vt:variant>
        <vt:i4>0</vt:i4>
      </vt:variant>
      <vt:variant>
        <vt:i4>5</vt:i4>
      </vt:variant>
      <vt:variant>
        <vt:lpwstr>http://www.mybluegrace.com/</vt:lpwstr>
      </vt:variant>
      <vt:variant>
        <vt:lpwstr/>
      </vt:variant>
      <vt:variant>
        <vt:i4>3538990</vt:i4>
      </vt:variant>
      <vt:variant>
        <vt:i4>3</vt:i4>
      </vt:variant>
      <vt:variant>
        <vt:i4>0</vt:i4>
      </vt:variant>
      <vt:variant>
        <vt:i4>5</vt:i4>
      </vt:variant>
      <vt:variant>
        <vt:lpwstr>http://www.bluegracefranchise.com/</vt:lpwstr>
      </vt:variant>
      <vt:variant>
        <vt:lpwstr/>
      </vt:variant>
      <vt:variant>
        <vt:i4>1245243</vt:i4>
      </vt:variant>
      <vt:variant>
        <vt:i4>0</vt:i4>
      </vt:variant>
      <vt:variant>
        <vt:i4>0</vt:i4>
      </vt:variant>
      <vt:variant>
        <vt:i4>5</vt:i4>
      </vt:variant>
      <vt:variant>
        <vt:lpwstr>mailto:jjaacks@fishmanpr.com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 Jennifer Jaacks, Fishman Public Relations, (847) 945-1300 or jjaacks@fishmanpr</dc:title>
  <dc:creator>JenniferJaacks</dc:creator>
  <cp:lastModifiedBy>Megan Fain</cp:lastModifiedBy>
  <cp:revision>4</cp:revision>
  <cp:lastPrinted>2014-04-25T19:45:00Z</cp:lastPrinted>
  <dcterms:created xsi:type="dcterms:W3CDTF">2015-07-29T18:46:00Z</dcterms:created>
  <dcterms:modified xsi:type="dcterms:W3CDTF">2015-07-30T18:39:00Z</dcterms:modified>
</cp:coreProperties>
</file>