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D6" w:rsidRPr="00864D8E" w:rsidRDefault="00401ED6" w:rsidP="00401ED6">
      <w:pPr>
        <w:tabs>
          <w:tab w:val="center" w:pos="4725"/>
        </w:tabs>
        <w:ind w:right="-90"/>
        <w:jc w:val="both"/>
        <w:rPr>
          <w:rFonts w:ascii="Times New Roman" w:hAnsi="Times New Roman" w:cs="Times New Roman"/>
        </w:rPr>
      </w:pPr>
      <w:r w:rsidRPr="00864D8E">
        <w:rPr>
          <w:rFonts w:ascii="Times New Roman" w:hAnsi="Times New Roman" w:cs="Times New Roman"/>
        </w:rPr>
        <w:tab/>
      </w:r>
      <w:r w:rsidRPr="00864D8E">
        <w:rPr>
          <w:rFonts w:ascii="Times New Roman" w:hAnsi="Times New Roman" w:cs="Times New Roman"/>
          <w:b/>
          <w:bCs/>
          <w:u w:val="single"/>
        </w:rPr>
        <w:t>Important Contact Information</w:t>
      </w:r>
    </w:p>
    <w:p w:rsidR="00401ED6" w:rsidRDefault="00401ED6" w:rsidP="00401ED6">
      <w:pPr>
        <w:ind w:right="-90"/>
        <w:jc w:val="both"/>
        <w:rPr>
          <w:rFonts w:ascii="Times New Roman" w:hAnsi="Times New Roman" w:cs="Times New Roman"/>
          <w:sz w:val="23"/>
          <w:szCs w:val="23"/>
        </w:rPr>
      </w:pPr>
    </w:p>
    <w:p w:rsidR="00401ED6" w:rsidRDefault="00401ED6" w:rsidP="00401ED6">
      <w:pPr>
        <w:ind w:right="-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Attorney for Claimant</w:t>
      </w:r>
    </w:p>
    <w:p w:rsidR="00401ED6" w:rsidRPr="00864D8E" w:rsidRDefault="00401ED6" w:rsidP="00401ED6">
      <w:pPr>
        <w:ind w:right="-90"/>
        <w:jc w:val="both"/>
        <w:rPr>
          <w:rFonts w:ascii="Times New Roman" w:hAnsi="Times New Roman" w:cs="Times New Roman"/>
          <w:sz w:val="23"/>
          <w:szCs w:val="23"/>
        </w:rPr>
      </w:pPr>
      <w:r w:rsidRPr="00864D8E">
        <w:rPr>
          <w:rFonts w:ascii="Times New Roman" w:hAnsi="Times New Roman" w:cs="Times New Roman"/>
          <w:sz w:val="23"/>
          <w:szCs w:val="23"/>
        </w:rPr>
        <w:t>Kalju Nekvasil, Esq.</w:t>
      </w:r>
    </w:p>
    <w:p w:rsidR="00401ED6" w:rsidRPr="00864D8E" w:rsidRDefault="00401ED6" w:rsidP="00401ED6">
      <w:pPr>
        <w:ind w:right="-90"/>
        <w:jc w:val="both"/>
        <w:rPr>
          <w:rFonts w:ascii="Times New Roman" w:hAnsi="Times New Roman" w:cs="Times New Roman"/>
          <w:sz w:val="23"/>
          <w:szCs w:val="23"/>
        </w:rPr>
      </w:pPr>
      <w:r w:rsidRPr="00864D8E">
        <w:rPr>
          <w:rFonts w:ascii="Times New Roman" w:hAnsi="Times New Roman" w:cs="Times New Roman"/>
          <w:sz w:val="23"/>
          <w:szCs w:val="23"/>
        </w:rPr>
        <w:t>Goodman &amp; Nekvasil, P.A.</w:t>
      </w:r>
    </w:p>
    <w:p w:rsidR="00401ED6" w:rsidRPr="00864D8E" w:rsidRDefault="00401ED6" w:rsidP="00401ED6">
      <w:pPr>
        <w:ind w:right="-90"/>
        <w:jc w:val="both"/>
        <w:rPr>
          <w:rFonts w:ascii="Times New Roman" w:hAnsi="Times New Roman" w:cs="Times New Roman"/>
          <w:sz w:val="23"/>
          <w:szCs w:val="23"/>
        </w:rPr>
      </w:pPr>
      <w:r w:rsidRPr="00864D8E">
        <w:rPr>
          <w:rFonts w:ascii="Times New Roman" w:hAnsi="Times New Roman" w:cs="Times New Roman"/>
          <w:sz w:val="23"/>
          <w:szCs w:val="23"/>
        </w:rPr>
        <w:t>14020 Roosevelt Blvd., Suite 808</w:t>
      </w:r>
    </w:p>
    <w:p w:rsidR="00401ED6" w:rsidRPr="00864D8E" w:rsidRDefault="00401ED6" w:rsidP="00401ED6">
      <w:pPr>
        <w:ind w:right="-90"/>
        <w:jc w:val="both"/>
        <w:rPr>
          <w:rFonts w:ascii="Times New Roman" w:hAnsi="Times New Roman" w:cs="Times New Roman"/>
          <w:sz w:val="23"/>
          <w:szCs w:val="23"/>
        </w:rPr>
      </w:pPr>
      <w:r w:rsidRPr="00864D8E">
        <w:rPr>
          <w:rFonts w:ascii="Times New Roman" w:hAnsi="Times New Roman" w:cs="Times New Roman"/>
          <w:sz w:val="23"/>
          <w:szCs w:val="23"/>
        </w:rPr>
        <w:t>P.O. Box 17709</w:t>
      </w:r>
    </w:p>
    <w:p w:rsidR="00401ED6" w:rsidRPr="00864D8E" w:rsidRDefault="00401ED6" w:rsidP="00401ED6">
      <w:pPr>
        <w:ind w:right="-90"/>
        <w:jc w:val="both"/>
        <w:rPr>
          <w:rFonts w:ascii="Times New Roman" w:hAnsi="Times New Roman" w:cs="Times New Roman"/>
          <w:sz w:val="23"/>
          <w:szCs w:val="23"/>
        </w:rPr>
      </w:pPr>
      <w:r w:rsidRPr="00864D8E">
        <w:rPr>
          <w:rFonts w:ascii="Times New Roman" w:hAnsi="Times New Roman" w:cs="Times New Roman"/>
          <w:sz w:val="23"/>
          <w:szCs w:val="23"/>
        </w:rPr>
        <w:t>Clearwater, FL 33762</w:t>
      </w:r>
    </w:p>
    <w:p w:rsidR="00401ED6" w:rsidRPr="00864D8E" w:rsidRDefault="00401ED6" w:rsidP="00401ED6">
      <w:pPr>
        <w:ind w:right="-90"/>
        <w:jc w:val="both"/>
        <w:rPr>
          <w:rFonts w:ascii="Times New Roman" w:hAnsi="Times New Roman" w:cs="Times New Roman"/>
          <w:sz w:val="23"/>
          <w:szCs w:val="23"/>
        </w:rPr>
      </w:pPr>
      <w:r w:rsidRPr="00864D8E">
        <w:rPr>
          <w:rFonts w:ascii="Times New Roman" w:hAnsi="Times New Roman" w:cs="Times New Roman"/>
          <w:sz w:val="23"/>
          <w:szCs w:val="23"/>
        </w:rPr>
        <w:t>727-524-8486</w:t>
      </w:r>
    </w:p>
    <w:p w:rsidR="00401ED6" w:rsidRPr="00864D8E" w:rsidRDefault="00401ED6" w:rsidP="00401ED6">
      <w:pPr>
        <w:ind w:right="-90"/>
        <w:jc w:val="both"/>
        <w:rPr>
          <w:rFonts w:ascii="Times New Roman" w:hAnsi="Times New Roman" w:cs="Times New Roman"/>
          <w:sz w:val="23"/>
          <w:szCs w:val="23"/>
        </w:rPr>
      </w:pPr>
      <w:r w:rsidRPr="00864D8E">
        <w:rPr>
          <w:rFonts w:ascii="Times New Roman" w:hAnsi="Times New Roman" w:cs="Times New Roman"/>
          <w:sz w:val="23"/>
          <w:szCs w:val="23"/>
        </w:rPr>
        <w:t>727-524-8786 (fax)   - email address: gnmain@gnfirm.com</w:t>
      </w:r>
    </w:p>
    <w:p w:rsidR="0046606F" w:rsidRDefault="0046606F">
      <w:bookmarkStart w:id="0" w:name="_GoBack"/>
      <w:bookmarkEnd w:id="0"/>
    </w:p>
    <w:sectPr w:rsidR="0046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D6"/>
    <w:rsid w:val="00401ED6"/>
    <w:rsid w:val="0046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1CC67-17DD-413C-9A51-47413C88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D6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2015-10-14T16:50:00Z</dcterms:created>
  <dcterms:modified xsi:type="dcterms:W3CDTF">2015-10-14T16:51:00Z</dcterms:modified>
</cp:coreProperties>
</file>