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7669E" w:rsidRDefault="00D7669E">
      <w:pPr>
        <w:pStyle w:val="Title"/>
        <w:spacing w:after="0" w:line="240" w:lineRule="auto"/>
        <w:ind w:left="0" w:right="0"/>
        <w:rPr>
          <w:rFonts w:ascii="Arial" w:hAnsi="Arial"/>
          <w:sz w:val="52"/>
        </w:rPr>
      </w:pPr>
      <w:r>
        <w:rPr>
          <w:noProof/>
        </w:rPr>
        <w:object w:dxaOrig="1584" w:dyaOrig="1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75.75pt" o:ole="" fillcolor="window">
            <v:imagedata r:id="rId9" o:title=""/>
          </v:shape>
          <o:OLEObject Type="Embed" ProgID="Word.Picture.8" ShapeID="_x0000_i1025" DrawAspect="Content" ObjectID="_1500367863" r:id="rId10"/>
        </w:object>
      </w:r>
      <w:r w:rsidRPr="00B20533">
        <w:rPr>
          <w:rFonts w:ascii="Arial" w:hAnsi="Arial"/>
          <w:b/>
          <w:sz w:val="52"/>
        </w:rPr>
        <w:t>The Navigators Group, Inc.</w:t>
      </w:r>
    </w:p>
    <w:p w:rsidR="00D7669E" w:rsidRPr="00356C6F" w:rsidRDefault="00D7669E">
      <w:pPr>
        <w:pStyle w:val="Header"/>
        <w:jc w:val="center"/>
        <w:rPr>
          <w:b/>
          <w:sz w:val="40"/>
          <w:szCs w:val="40"/>
        </w:rPr>
      </w:pPr>
      <w:r w:rsidRPr="00356C6F">
        <w:rPr>
          <w:b/>
          <w:sz w:val="40"/>
          <w:szCs w:val="40"/>
        </w:rPr>
        <w:t>CORPORATE NEWS</w:t>
      </w:r>
    </w:p>
    <w:p w:rsidR="009E52B9" w:rsidRDefault="009E52B9" w:rsidP="00122B3A">
      <w:pPr>
        <w:pStyle w:val="Title"/>
        <w:spacing w:after="0" w:line="240" w:lineRule="auto"/>
        <w:ind w:left="0" w:right="0"/>
        <w:rPr>
          <w:rFonts w:ascii="Times New Roman" w:hAnsi="Times New Roman"/>
          <w:b/>
          <w:sz w:val="44"/>
          <w:szCs w:val="44"/>
        </w:rPr>
      </w:pPr>
    </w:p>
    <w:p w:rsidR="00453588" w:rsidRDefault="00D7669E" w:rsidP="00453588">
      <w:pPr>
        <w:pStyle w:val="Title"/>
        <w:spacing w:after="0" w:line="240" w:lineRule="auto"/>
        <w:ind w:left="0" w:right="0"/>
        <w:jc w:val="center"/>
        <w:rPr>
          <w:rFonts w:ascii="Times New Roman" w:hAnsi="Times New Roman"/>
          <w:b/>
          <w:sz w:val="29"/>
          <w:szCs w:val="29"/>
        </w:rPr>
      </w:pPr>
      <w:r w:rsidRPr="00326B89">
        <w:rPr>
          <w:rFonts w:ascii="Times New Roman" w:hAnsi="Times New Roman"/>
          <w:b/>
          <w:sz w:val="29"/>
          <w:szCs w:val="29"/>
        </w:rPr>
        <w:t xml:space="preserve">Navigators </w:t>
      </w:r>
      <w:r w:rsidR="00EF6C5D" w:rsidRPr="00326B89">
        <w:rPr>
          <w:rFonts w:ascii="Times New Roman" w:hAnsi="Times New Roman"/>
          <w:b/>
          <w:sz w:val="29"/>
          <w:szCs w:val="29"/>
        </w:rPr>
        <w:t>Second</w:t>
      </w:r>
      <w:r w:rsidR="000E55B7" w:rsidRPr="00326B89">
        <w:rPr>
          <w:rFonts w:ascii="Times New Roman" w:hAnsi="Times New Roman"/>
          <w:b/>
          <w:sz w:val="29"/>
          <w:szCs w:val="29"/>
        </w:rPr>
        <w:t xml:space="preserve"> </w:t>
      </w:r>
      <w:r w:rsidRPr="00326B89">
        <w:rPr>
          <w:rFonts w:ascii="Times New Roman" w:hAnsi="Times New Roman"/>
          <w:b/>
          <w:sz w:val="29"/>
          <w:szCs w:val="29"/>
        </w:rPr>
        <w:t xml:space="preserve">Quarter </w:t>
      </w:r>
      <w:r w:rsidR="007A5534" w:rsidRPr="00326B89">
        <w:rPr>
          <w:rFonts w:ascii="Times New Roman" w:hAnsi="Times New Roman"/>
          <w:b/>
          <w:sz w:val="29"/>
          <w:szCs w:val="29"/>
        </w:rPr>
        <w:t>Operating Earnings up 31</w:t>
      </w:r>
      <w:r w:rsidR="001D3672" w:rsidRPr="00326B89">
        <w:rPr>
          <w:rFonts w:ascii="Times New Roman" w:hAnsi="Times New Roman"/>
          <w:b/>
          <w:sz w:val="29"/>
          <w:szCs w:val="29"/>
        </w:rPr>
        <w:t>%</w:t>
      </w:r>
      <w:r w:rsidR="00453588">
        <w:rPr>
          <w:rFonts w:ascii="Times New Roman" w:hAnsi="Times New Roman"/>
          <w:b/>
          <w:sz w:val="29"/>
          <w:szCs w:val="29"/>
        </w:rPr>
        <w:t>,</w:t>
      </w:r>
    </w:p>
    <w:p w:rsidR="00D60A96" w:rsidRPr="00EC26D7" w:rsidRDefault="000D0D58" w:rsidP="00453588">
      <w:pPr>
        <w:pStyle w:val="Title"/>
        <w:spacing w:after="0" w:line="240" w:lineRule="auto"/>
        <w:ind w:left="0" w:right="0"/>
        <w:jc w:val="center"/>
        <w:rPr>
          <w:rFonts w:ascii="Times New Roman" w:hAnsi="Times New Roman"/>
          <w:sz w:val="29"/>
          <w:szCs w:val="29"/>
        </w:rPr>
      </w:pPr>
      <w:r w:rsidRPr="00EC26D7">
        <w:rPr>
          <w:rFonts w:ascii="Times New Roman" w:hAnsi="Times New Roman"/>
          <w:sz w:val="29"/>
          <w:szCs w:val="29"/>
        </w:rPr>
        <w:t>Net Income up 14%</w:t>
      </w:r>
    </w:p>
    <w:p w:rsidR="00A43AFF" w:rsidRDefault="00A43AFF" w:rsidP="00FC7640">
      <w:pPr>
        <w:pStyle w:val="BodyText"/>
        <w:spacing w:after="0"/>
        <w:jc w:val="both"/>
        <w:rPr>
          <w:rFonts w:ascii="Arial" w:hAnsi="Arial" w:cs="Arial"/>
          <w:sz w:val="24"/>
          <w:szCs w:val="24"/>
        </w:rPr>
      </w:pPr>
    </w:p>
    <w:p w:rsidR="0046144C" w:rsidRDefault="00F12C18" w:rsidP="00FC7640">
      <w:pPr>
        <w:pStyle w:val="BodyText"/>
        <w:spacing w:after="0"/>
        <w:jc w:val="both"/>
        <w:rPr>
          <w:kern w:val="24"/>
          <w:sz w:val="22"/>
          <w:szCs w:val="22"/>
        </w:rPr>
      </w:pPr>
      <w:r>
        <w:rPr>
          <w:b/>
          <w:kern w:val="24"/>
          <w:sz w:val="22"/>
          <w:szCs w:val="22"/>
        </w:rPr>
        <w:t>Stamford, CT</w:t>
      </w:r>
      <w:r w:rsidR="00D7669E" w:rsidRPr="00E03658">
        <w:rPr>
          <w:b/>
          <w:kern w:val="24"/>
          <w:sz w:val="22"/>
          <w:szCs w:val="22"/>
        </w:rPr>
        <w:t xml:space="preserve"> </w:t>
      </w:r>
      <w:r w:rsidR="00F71534">
        <w:rPr>
          <w:b/>
          <w:kern w:val="24"/>
          <w:sz w:val="22"/>
          <w:szCs w:val="22"/>
        </w:rPr>
        <w:t>–</w:t>
      </w:r>
      <w:r w:rsidR="00DA3A51">
        <w:rPr>
          <w:b/>
          <w:kern w:val="24"/>
          <w:sz w:val="22"/>
          <w:szCs w:val="22"/>
        </w:rPr>
        <w:t xml:space="preserve"> </w:t>
      </w:r>
      <w:r w:rsidR="00EF6C5D">
        <w:rPr>
          <w:b/>
          <w:kern w:val="24"/>
          <w:sz w:val="22"/>
          <w:szCs w:val="22"/>
        </w:rPr>
        <w:t xml:space="preserve">August </w:t>
      </w:r>
      <w:r w:rsidR="00914C20">
        <w:rPr>
          <w:b/>
          <w:kern w:val="24"/>
          <w:sz w:val="22"/>
          <w:szCs w:val="22"/>
        </w:rPr>
        <w:t>6</w:t>
      </w:r>
      <w:r w:rsidR="00783B51">
        <w:rPr>
          <w:b/>
          <w:kern w:val="24"/>
          <w:sz w:val="22"/>
          <w:szCs w:val="22"/>
        </w:rPr>
        <w:t>,</w:t>
      </w:r>
      <w:r w:rsidR="00EE3114">
        <w:rPr>
          <w:b/>
          <w:kern w:val="24"/>
          <w:sz w:val="22"/>
          <w:szCs w:val="22"/>
        </w:rPr>
        <w:t xml:space="preserve"> 201</w:t>
      </w:r>
      <w:r w:rsidR="00B409AA">
        <w:rPr>
          <w:b/>
          <w:kern w:val="24"/>
          <w:sz w:val="22"/>
          <w:szCs w:val="22"/>
        </w:rPr>
        <w:t>5</w:t>
      </w:r>
      <w:r w:rsidR="00D7669E" w:rsidRPr="00E03658">
        <w:rPr>
          <w:b/>
          <w:kern w:val="24"/>
          <w:sz w:val="22"/>
          <w:szCs w:val="22"/>
        </w:rPr>
        <w:t xml:space="preserve"> --</w:t>
      </w:r>
      <w:r w:rsidR="00D7669E" w:rsidRPr="00E03658">
        <w:rPr>
          <w:rStyle w:val="Lead-inEmphasis"/>
          <w:rFonts w:ascii="Times New Roman" w:hAnsi="Times New Roman"/>
          <w:b/>
          <w:spacing w:val="0"/>
          <w:kern w:val="24"/>
          <w:sz w:val="22"/>
          <w:szCs w:val="22"/>
        </w:rPr>
        <w:t xml:space="preserve"> </w:t>
      </w:r>
      <w:r w:rsidR="00D7669E" w:rsidRPr="00E03658">
        <w:rPr>
          <w:b/>
          <w:kern w:val="24"/>
          <w:sz w:val="22"/>
          <w:szCs w:val="22"/>
        </w:rPr>
        <w:t>The Navigators Group, Inc. (NASDAQ:</w:t>
      </w:r>
      <w:smartTag w:uri="urn:schemas-microsoft-com:office:smarttags" w:element="stockticker">
        <w:r w:rsidR="00D7669E" w:rsidRPr="00E03658">
          <w:rPr>
            <w:b/>
            <w:kern w:val="24"/>
            <w:sz w:val="22"/>
            <w:szCs w:val="22"/>
          </w:rPr>
          <w:t>NAVG</w:t>
        </w:r>
      </w:smartTag>
      <w:r w:rsidR="00D7669E" w:rsidRPr="00E03658">
        <w:rPr>
          <w:b/>
          <w:kern w:val="24"/>
          <w:sz w:val="22"/>
          <w:szCs w:val="22"/>
        </w:rPr>
        <w:t>)</w:t>
      </w:r>
      <w:r w:rsidR="00D7669E" w:rsidRPr="00E03658">
        <w:rPr>
          <w:kern w:val="24"/>
          <w:sz w:val="22"/>
          <w:szCs w:val="22"/>
        </w:rPr>
        <w:t xml:space="preserve"> reported</w:t>
      </w:r>
      <w:r w:rsidR="006D6D35">
        <w:rPr>
          <w:kern w:val="24"/>
          <w:sz w:val="22"/>
          <w:szCs w:val="22"/>
        </w:rPr>
        <w:t xml:space="preserve"> </w:t>
      </w:r>
      <w:r w:rsidR="00483D11">
        <w:rPr>
          <w:kern w:val="24"/>
          <w:sz w:val="22"/>
          <w:szCs w:val="22"/>
        </w:rPr>
        <w:t>net income</w:t>
      </w:r>
      <w:r w:rsidR="00483D11" w:rsidRPr="00E03658">
        <w:rPr>
          <w:kern w:val="24"/>
          <w:sz w:val="22"/>
          <w:szCs w:val="22"/>
        </w:rPr>
        <w:t xml:space="preserve"> </w:t>
      </w:r>
      <w:r w:rsidR="00D7669E" w:rsidRPr="00184595">
        <w:rPr>
          <w:kern w:val="24"/>
          <w:sz w:val="22"/>
          <w:szCs w:val="22"/>
        </w:rPr>
        <w:t xml:space="preserve">of </w:t>
      </w:r>
      <w:r w:rsidR="00A97CF9">
        <w:rPr>
          <w:kern w:val="24"/>
          <w:sz w:val="22"/>
          <w:szCs w:val="22"/>
        </w:rPr>
        <w:t>$</w:t>
      </w:r>
      <w:r w:rsidR="00B409AA">
        <w:rPr>
          <w:kern w:val="24"/>
          <w:sz w:val="22"/>
          <w:szCs w:val="22"/>
        </w:rPr>
        <w:t>19</w:t>
      </w:r>
      <w:r w:rsidR="00D82807">
        <w:rPr>
          <w:kern w:val="24"/>
          <w:sz w:val="22"/>
          <w:szCs w:val="22"/>
        </w:rPr>
        <w:t>.</w:t>
      </w:r>
      <w:r w:rsidR="00B409AA">
        <w:rPr>
          <w:kern w:val="24"/>
          <w:sz w:val="22"/>
          <w:szCs w:val="22"/>
        </w:rPr>
        <w:t>2</w:t>
      </w:r>
      <w:r w:rsidR="00A97CF9">
        <w:rPr>
          <w:kern w:val="24"/>
          <w:sz w:val="22"/>
          <w:szCs w:val="22"/>
        </w:rPr>
        <w:t xml:space="preserve"> million, or $</w:t>
      </w:r>
      <w:r w:rsidR="00D82807">
        <w:rPr>
          <w:kern w:val="24"/>
          <w:sz w:val="22"/>
          <w:szCs w:val="22"/>
        </w:rPr>
        <w:t>1.</w:t>
      </w:r>
      <w:r w:rsidR="00B409AA">
        <w:rPr>
          <w:kern w:val="24"/>
          <w:sz w:val="22"/>
          <w:szCs w:val="22"/>
        </w:rPr>
        <w:t>30</w:t>
      </w:r>
      <w:r w:rsidR="00EF6C5D">
        <w:rPr>
          <w:kern w:val="24"/>
          <w:sz w:val="22"/>
          <w:szCs w:val="22"/>
        </w:rPr>
        <w:t xml:space="preserve"> </w:t>
      </w:r>
      <w:r w:rsidR="00A97CF9">
        <w:rPr>
          <w:kern w:val="24"/>
          <w:sz w:val="22"/>
          <w:szCs w:val="22"/>
        </w:rPr>
        <w:t xml:space="preserve"> per diluted share</w:t>
      </w:r>
      <w:r w:rsidR="00427E89">
        <w:rPr>
          <w:kern w:val="24"/>
          <w:sz w:val="22"/>
          <w:szCs w:val="22"/>
        </w:rPr>
        <w:t>, for</w:t>
      </w:r>
      <w:r w:rsidR="00A42CC1">
        <w:rPr>
          <w:kern w:val="24"/>
          <w:sz w:val="22"/>
          <w:szCs w:val="22"/>
        </w:rPr>
        <w:t xml:space="preserve"> the three months ended </w:t>
      </w:r>
      <w:r w:rsidR="00EF6C5D">
        <w:rPr>
          <w:kern w:val="24"/>
          <w:sz w:val="22"/>
          <w:szCs w:val="22"/>
        </w:rPr>
        <w:t>June 30,</w:t>
      </w:r>
      <w:r w:rsidR="008E4987">
        <w:rPr>
          <w:kern w:val="24"/>
          <w:sz w:val="22"/>
          <w:szCs w:val="22"/>
        </w:rPr>
        <w:t xml:space="preserve"> 201</w:t>
      </w:r>
      <w:r w:rsidR="00B409AA">
        <w:rPr>
          <w:kern w:val="24"/>
          <w:sz w:val="22"/>
          <w:szCs w:val="22"/>
        </w:rPr>
        <w:t>5</w:t>
      </w:r>
      <w:r w:rsidR="00A42CC1">
        <w:rPr>
          <w:kern w:val="24"/>
          <w:sz w:val="22"/>
          <w:szCs w:val="22"/>
        </w:rPr>
        <w:t xml:space="preserve"> compared to $</w:t>
      </w:r>
      <w:r w:rsidR="000E55B7">
        <w:rPr>
          <w:kern w:val="24"/>
          <w:sz w:val="22"/>
          <w:szCs w:val="22"/>
        </w:rPr>
        <w:t>1</w:t>
      </w:r>
      <w:r w:rsidR="00B409AA">
        <w:rPr>
          <w:kern w:val="24"/>
          <w:sz w:val="22"/>
          <w:szCs w:val="22"/>
        </w:rPr>
        <w:t>6</w:t>
      </w:r>
      <w:r w:rsidR="000E55B7">
        <w:rPr>
          <w:kern w:val="24"/>
          <w:sz w:val="22"/>
          <w:szCs w:val="22"/>
        </w:rPr>
        <w:t>.9</w:t>
      </w:r>
      <w:r w:rsidR="00A42CC1">
        <w:rPr>
          <w:kern w:val="24"/>
          <w:sz w:val="22"/>
          <w:szCs w:val="22"/>
        </w:rPr>
        <w:t xml:space="preserve"> million, or $</w:t>
      </w:r>
      <w:r w:rsidR="00B409AA">
        <w:rPr>
          <w:kern w:val="24"/>
          <w:sz w:val="22"/>
          <w:szCs w:val="22"/>
        </w:rPr>
        <w:t>1</w:t>
      </w:r>
      <w:r w:rsidR="000E55B7">
        <w:rPr>
          <w:kern w:val="24"/>
          <w:sz w:val="22"/>
          <w:szCs w:val="22"/>
        </w:rPr>
        <w:t>.</w:t>
      </w:r>
      <w:r w:rsidR="00B409AA">
        <w:rPr>
          <w:kern w:val="24"/>
          <w:sz w:val="22"/>
          <w:szCs w:val="22"/>
        </w:rPr>
        <w:t>17</w:t>
      </w:r>
      <w:r w:rsidR="006C050C">
        <w:rPr>
          <w:kern w:val="24"/>
          <w:sz w:val="22"/>
          <w:szCs w:val="22"/>
        </w:rPr>
        <w:t xml:space="preserve"> </w:t>
      </w:r>
      <w:r w:rsidR="00A42CC1">
        <w:rPr>
          <w:kern w:val="24"/>
          <w:sz w:val="22"/>
          <w:szCs w:val="22"/>
        </w:rPr>
        <w:t xml:space="preserve">per diluted share, for the comparable period in </w:t>
      </w:r>
      <w:r w:rsidR="000E55B7">
        <w:rPr>
          <w:kern w:val="24"/>
          <w:sz w:val="22"/>
          <w:szCs w:val="22"/>
        </w:rPr>
        <w:t>201</w:t>
      </w:r>
      <w:r w:rsidR="00B409AA">
        <w:rPr>
          <w:kern w:val="24"/>
          <w:sz w:val="22"/>
          <w:szCs w:val="22"/>
        </w:rPr>
        <w:t>4</w:t>
      </w:r>
      <w:r w:rsidR="00A42CC1">
        <w:rPr>
          <w:kern w:val="24"/>
          <w:sz w:val="22"/>
          <w:szCs w:val="22"/>
        </w:rPr>
        <w:t xml:space="preserve">. Operating earnings </w:t>
      </w:r>
      <w:r w:rsidR="00A97CF9">
        <w:rPr>
          <w:kern w:val="24"/>
          <w:sz w:val="22"/>
          <w:szCs w:val="22"/>
        </w:rPr>
        <w:t>were $</w:t>
      </w:r>
      <w:r w:rsidR="00D82807">
        <w:rPr>
          <w:kern w:val="24"/>
          <w:sz w:val="22"/>
          <w:szCs w:val="22"/>
        </w:rPr>
        <w:t>1</w:t>
      </w:r>
      <w:r w:rsidR="00745164">
        <w:rPr>
          <w:kern w:val="24"/>
          <w:sz w:val="22"/>
          <w:szCs w:val="22"/>
        </w:rPr>
        <w:t>9</w:t>
      </w:r>
      <w:r w:rsidR="00D82807">
        <w:rPr>
          <w:kern w:val="24"/>
          <w:sz w:val="22"/>
          <w:szCs w:val="22"/>
        </w:rPr>
        <w:t>.</w:t>
      </w:r>
      <w:r w:rsidR="00745164">
        <w:rPr>
          <w:kern w:val="24"/>
          <w:sz w:val="22"/>
          <w:szCs w:val="22"/>
        </w:rPr>
        <w:t>7</w:t>
      </w:r>
      <w:r w:rsidR="00A97CF9">
        <w:rPr>
          <w:kern w:val="24"/>
          <w:sz w:val="22"/>
          <w:szCs w:val="22"/>
        </w:rPr>
        <w:t xml:space="preserve"> million, or $</w:t>
      </w:r>
      <w:r w:rsidR="00D82807">
        <w:rPr>
          <w:kern w:val="24"/>
          <w:sz w:val="22"/>
          <w:szCs w:val="22"/>
        </w:rPr>
        <w:t>1.</w:t>
      </w:r>
      <w:r w:rsidR="00745164">
        <w:rPr>
          <w:kern w:val="24"/>
          <w:sz w:val="22"/>
          <w:szCs w:val="22"/>
        </w:rPr>
        <w:t>3</w:t>
      </w:r>
      <w:r w:rsidR="00D171FC">
        <w:rPr>
          <w:kern w:val="24"/>
          <w:sz w:val="22"/>
          <w:szCs w:val="22"/>
        </w:rPr>
        <w:t>4</w:t>
      </w:r>
      <w:r w:rsidR="00146C47">
        <w:rPr>
          <w:kern w:val="24"/>
          <w:sz w:val="22"/>
          <w:szCs w:val="22"/>
        </w:rPr>
        <w:t xml:space="preserve"> </w:t>
      </w:r>
      <w:r w:rsidR="00A97CF9">
        <w:rPr>
          <w:kern w:val="24"/>
          <w:sz w:val="22"/>
          <w:szCs w:val="22"/>
        </w:rPr>
        <w:t>per diluted share</w:t>
      </w:r>
      <w:r w:rsidR="00427E89">
        <w:rPr>
          <w:kern w:val="24"/>
          <w:sz w:val="22"/>
          <w:szCs w:val="22"/>
        </w:rPr>
        <w:t>,</w:t>
      </w:r>
      <w:r w:rsidR="00A42CC1">
        <w:rPr>
          <w:kern w:val="24"/>
          <w:sz w:val="22"/>
          <w:szCs w:val="22"/>
        </w:rPr>
        <w:t xml:space="preserve"> for the </w:t>
      </w:r>
      <w:r w:rsidR="00045BE1">
        <w:rPr>
          <w:kern w:val="24"/>
          <w:sz w:val="22"/>
          <w:szCs w:val="22"/>
        </w:rPr>
        <w:t>three</w:t>
      </w:r>
      <w:r w:rsidR="003E1723">
        <w:rPr>
          <w:kern w:val="24"/>
          <w:sz w:val="22"/>
          <w:szCs w:val="22"/>
        </w:rPr>
        <w:t xml:space="preserve"> months ended June 30, 2015</w:t>
      </w:r>
      <w:r w:rsidR="000E55B7">
        <w:rPr>
          <w:kern w:val="24"/>
          <w:sz w:val="22"/>
          <w:szCs w:val="22"/>
        </w:rPr>
        <w:t xml:space="preserve"> </w:t>
      </w:r>
      <w:r w:rsidR="00A42CC1">
        <w:rPr>
          <w:kern w:val="24"/>
          <w:sz w:val="22"/>
          <w:szCs w:val="22"/>
        </w:rPr>
        <w:t>compared to $</w:t>
      </w:r>
      <w:r w:rsidR="00B409AA">
        <w:rPr>
          <w:kern w:val="24"/>
          <w:sz w:val="22"/>
          <w:szCs w:val="22"/>
        </w:rPr>
        <w:t>1</w:t>
      </w:r>
      <w:r w:rsidR="00745164">
        <w:rPr>
          <w:kern w:val="24"/>
          <w:sz w:val="22"/>
          <w:szCs w:val="22"/>
        </w:rPr>
        <w:t>5</w:t>
      </w:r>
      <w:r w:rsidR="000E55B7">
        <w:rPr>
          <w:kern w:val="24"/>
          <w:sz w:val="22"/>
          <w:szCs w:val="22"/>
        </w:rPr>
        <w:t>.</w:t>
      </w:r>
      <w:r w:rsidR="00745164">
        <w:rPr>
          <w:kern w:val="24"/>
          <w:sz w:val="22"/>
          <w:szCs w:val="22"/>
        </w:rPr>
        <w:t>0</w:t>
      </w:r>
      <w:r w:rsidR="00B409AA">
        <w:rPr>
          <w:kern w:val="24"/>
          <w:sz w:val="22"/>
          <w:szCs w:val="22"/>
        </w:rPr>
        <w:t xml:space="preserve"> million, or $1</w:t>
      </w:r>
      <w:r w:rsidR="00A42CC1">
        <w:rPr>
          <w:kern w:val="24"/>
          <w:sz w:val="22"/>
          <w:szCs w:val="22"/>
        </w:rPr>
        <w:t>.</w:t>
      </w:r>
      <w:r w:rsidR="00745164">
        <w:rPr>
          <w:kern w:val="24"/>
          <w:sz w:val="22"/>
          <w:szCs w:val="22"/>
        </w:rPr>
        <w:t>04</w:t>
      </w:r>
      <w:r w:rsidR="00EF6C5D">
        <w:rPr>
          <w:kern w:val="24"/>
          <w:sz w:val="22"/>
          <w:szCs w:val="22"/>
        </w:rPr>
        <w:t xml:space="preserve"> </w:t>
      </w:r>
      <w:r w:rsidR="00A42CC1">
        <w:rPr>
          <w:kern w:val="24"/>
          <w:sz w:val="22"/>
          <w:szCs w:val="22"/>
        </w:rPr>
        <w:t xml:space="preserve">per diluted share, for the comparable period in </w:t>
      </w:r>
      <w:r w:rsidR="000E55B7">
        <w:rPr>
          <w:kern w:val="24"/>
          <w:sz w:val="22"/>
          <w:szCs w:val="22"/>
        </w:rPr>
        <w:t>201</w:t>
      </w:r>
      <w:r w:rsidR="00B409AA">
        <w:rPr>
          <w:kern w:val="24"/>
          <w:sz w:val="22"/>
          <w:szCs w:val="22"/>
        </w:rPr>
        <w:t>4</w:t>
      </w:r>
      <w:r w:rsidR="00A42CC1">
        <w:rPr>
          <w:kern w:val="24"/>
          <w:sz w:val="22"/>
          <w:szCs w:val="22"/>
        </w:rPr>
        <w:t>.</w:t>
      </w:r>
      <w:r w:rsidR="00146C47">
        <w:rPr>
          <w:kern w:val="24"/>
          <w:sz w:val="22"/>
          <w:szCs w:val="22"/>
        </w:rPr>
        <w:t xml:space="preserve">  </w:t>
      </w:r>
    </w:p>
    <w:p w:rsidR="00EF6C5D" w:rsidRDefault="00EF6C5D" w:rsidP="007D35D7">
      <w:pPr>
        <w:pStyle w:val="BodyText"/>
        <w:spacing w:after="0"/>
        <w:jc w:val="both"/>
        <w:rPr>
          <w:sz w:val="22"/>
          <w:szCs w:val="22"/>
        </w:rPr>
      </w:pPr>
    </w:p>
    <w:p w:rsidR="00EF6C5D" w:rsidRDefault="00EF6C5D" w:rsidP="00EF6C5D">
      <w:pPr>
        <w:pStyle w:val="BodyText"/>
        <w:spacing w:after="0"/>
        <w:jc w:val="both"/>
        <w:rPr>
          <w:kern w:val="24"/>
          <w:sz w:val="22"/>
          <w:szCs w:val="22"/>
        </w:rPr>
      </w:pPr>
      <w:r>
        <w:rPr>
          <w:kern w:val="24"/>
          <w:sz w:val="22"/>
          <w:szCs w:val="22"/>
        </w:rPr>
        <w:t>For the six months ended June 30, 201</w:t>
      </w:r>
      <w:r w:rsidR="00B409AA">
        <w:rPr>
          <w:kern w:val="24"/>
          <w:sz w:val="22"/>
          <w:szCs w:val="22"/>
        </w:rPr>
        <w:t>5</w:t>
      </w:r>
      <w:r>
        <w:rPr>
          <w:kern w:val="24"/>
          <w:sz w:val="22"/>
          <w:szCs w:val="22"/>
        </w:rPr>
        <w:t xml:space="preserve">, the Company </w:t>
      </w:r>
      <w:r w:rsidRPr="00E03658">
        <w:rPr>
          <w:kern w:val="24"/>
          <w:sz w:val="22"/>
          <w:szCs w:val="22"/>
        </w:rPr>
        <w:t>reported</w:t>
      </w:r>
      <w:r>
        <w:rPr>
          <w:kern w:val="24"/>
          <w:sz w:val="22"/>
          <w:szCs w:val="22"/>
        </w:rPr>
        <w:t xml:space="preserve"> net income</w:t>
      </w:r>
      <w:r w:rsidRPr="00E03658">
        <w:rPr>
          <w:kern w:val="24"/>
          <w:sz w:val="22"/>
          <w:szCs w:val="22"/>
        </w:rPr>
        <w:t xml:space="preserve"> </w:t>
      </w:r>
      <w:r w:rsidRPr="00184595">
        <w:rPr>
          <w:kern w:val="24"/>
          <w:sz w:val="22"/>
          <w:szCs w:val="22"/>
        </w:rPr>
        <w:t xml:space="preserve">of </w:t>
      </w:r>
      <w:r>
        <w:rPr>
          <w:kern w:val="24"/>
          <w:sz w:val="22"/>
          <w:szCs w:val="22"/>
        </w:rPr>
        <w:t>$</w:t>
      </w:r>
      <w:r w:rsidR="00D82807">
        <w:rPr>
          <w:kern w:val="24"/>
          <w:sz w:val="22"/>
          <w:szCs w:val="22"/>
        </w:rPr>
        <w:t>4</w:t>
      </w:r>
      <w:r w:rsidR="00B409AA">
        <w:rPr>
          <w:kern w:val="24"/>
          <w:sz w:val="22"/>
          <w:szCs w:val="22"/>
        </w:rPr>
        <w:t>5</w:t>
      </w:r>
      <w:r w:rsidR="00D82807">
        <w:rPr>
          <w:kern w:val="24"/>
          <w:sz w:val="22"/>
          <w:szCs w:val="22"/>
        </w:rPr>
        <w:t>.</w:t>
      </w:r>
      <w:r w:rsidR="00B409AA">
        <w:rPr>
          <w:kern w:val="24"/>
          <w:sz w:val="22"/>
          <w:szCs w:val="22"/>
        </w:rPr>
        <w:t>1</w:t>
      </w:r>
      <w:r>
        <w:rPr>
          <w:kern w:val="24"/>
          <w:sz w:val="22"/>
          <w:szCs w:val="22"/>
        </w:rPr>
        <w:t xml:space="preserve"> million, or $</w:t>
      </w:r>
      <w:r w:rsidR="00D82807">
        <w:rPr>
          <w:kern w:val="24"/>
          <w:sz w:val="22"/>
          <w:szCs w:val="22"/>
        </w:rPr>
        <w:t>3.</w:t>
      </w:r>
      <w:r w:rsidR="00B409AA">
        <w:rPr>
          <w:kern w:val="24"/>
          <w:sz w:val="22"/>
          <w:szCs w:val="22"/>
        </w:rPr>
        <w:t>06</w:t>
      </w:r>
      <w:r w:rsidR="001B3533">
        <w:rPr>
          <w:kern w:val="24"/>
          <w:sz w:val="22"/>
          <w:szCs w:val="22"/>
        </w:rPr>
        <w:t xml:space="preserve"> </w:t>
      </w:r>
      <w:r>
        <w:rPr>
          <w:kern w:val="24"/>
          <w:sz w:val="22"/>
          <w:szCs w:val="22"/>
        </w:rPr>
        <w:t>per diluted share compared to $</w:t>
      </w:r>
      <w:r w:rsidR="00B409AA">
        <w:rPr>
          <w:kern w:val="24"/>
          <w:sz w:val="22"/>
          <w:szCs w:val="22"/>
        </w:rPr>
        <w:t>44</w:t>
      </w:r>
      <w:r>
        <w:rPr>
          <w:kern w:val="24"/>
          <w:sz w:val="22"/>
          <w:szCs w:val="22"/>
        </w:rPr>
        <w:t>.8 million, or $</w:t>
      </w:r>
      <w:r w:rsidR="00B409AA">
        <w:rPr>
          <w:kern w:val="24"/>
          <w:sz w:val="22"/>
          <w:szCs w:val="22"/>
        </w:rPr>
        <w:t>3</w:t>
      </w:r>
      <w:r>
        <w:rPr>
          <w:kern w:val="24"/>
          <w:sz w:val="22"/>
          <w:szCs w:val="22"/>
        </w:rPr>
        <w:t>.</w:t>
      </w:r>
      <w:r w:rsidR="00B409AA">
        <w:rPr>
          <w:kern w:val="24"/>
          <w:sz w:val="22"/>
          <w:szCs w:val="22"/>
        </w:rPr>
        <w:t>11</w:t>
      </w:r>
      <w:r>
        <w:rPr>
          <w:kern w:val="24"/>
          <w:sz w:val="22"/>
          <w:szCs w:val="22"/>
        </w:rPr>
        <w:t xml:space="preserve"> per diluted share, for the comparable period in 201</w:t>
      </w:r>
      <w:r w:rsidR="00B409AA">
        <w:rPr>
          <w:kern w:val="24"/>
          <w:sz w:val="22"/>
          <w:szCs w:val="22"/>
        </w:rPr>
        <w:t>4</w:t>
      </w:r>
      <w:r>
        <w:rPr>
          <w:kern w:val="24"/>
          <w:sz w:val="22"/>
          <w:szCs w:val="22"/>
        </w:rPr>
        <w:t xml:space="preserve">. </w:t>
      </w:r>
      <w:r w:rsidR="005305E5">
        <w:rPr>
          <w:kern w:val="24"/>
          <w:sz w:val="22"/>
          <w:szCs w:val="22"/>
        </w:rPr>
        <w:t xml:space="preserve">2014 results included a </w:t>
      </w:r>
      <w:r w:rsidR="005305E5" w:rsidRPr="004A1B46">
        <w:rPr>
          <w:sz w:val="22"/>
          <w:szCs w:val="22"/>
        </w:rPr>
        <w:t xml:space="preserve">one-time foreign exchange gain </w:t>
      </w:r>
      <w:r w:rsidR="005305E5" w:rsidRPr="00A32950">
        <w:rPr>
          <w:sz w:val="22"/>
          <w:szCs w:val="22"/>
        </w:rPr>
        <w:t>of $10.0 million (</w:t>
      </w:r>
      <w:r w:rsidR="005305E5" w:rsidRPr="00161997">
        <w:rPr>
          <w:sz w:val="22"/>
          <w:szCs w:val="22"/>
        </w:rPr>
        <w:t>$6.6 million</w:t>
      </w:r>
      <w:r w:rsidR="005305E5" w:rsidRPr="004A1B46">
        <w:rPr>
          <w:sz w:val="22"/>
          <w:szCs w:val="22"/>
        </w:rPr>
        <w:t xml:space="preserve"> after-tax) due to a change in the functional currency of our Lloyd’s </w:t>
      </w:r>
      <w:r w:rsidR="005305E5">
        <w:rPr>
          <w:sz w:val="22"/>
          <w:szCs w:val="22"/>
        </w:rPr>
        <w:t>Syndicate, which was equally offset by a reversal within the Accumulated Other Comprehensive Income component of stockholders’ equity</w:t>
      </w:r>
      <w:r w:rsidR="005305E5" w:rsidRPr="004A1B46">
        <w:rPr>
          <w:sz w:val="22"/>
          <w:szCs w:val="22"/>
        </w:rPr>
        <w:t>.</w:t>
      </w:r>
      <w:r w:rsidR="005305E5">
        <w:rPr>
          <w:sz w:val="22"/>
          <w:szCs w:val="22"/>
        </w:rPr>
        <w:t xml:space="preserve">  Excluding this gain, </w:t>
      </w:r>
      <w:r w:rsidR="005305E5" w:rsidRPr="0044497B">
        <w:rPr>
          <w:sz w:val="22"/>
          <w:szCs w:val="22"/>
        </w:rPr>
        <w:t>the six months ended June 30, 2014 net income per diluted share would have been $2.66</w:t>
      </w:r>
      <w:r w:rsidR="005305E5">
        <w:rPr>
          <w:sz w:val="22"/>
          <w:szCs w:val="22"/>
        </w:rPr>
        <w:t xml:space="preserve">. </w:t>
      </w:r>
      <w:r>
        <w:rPr>
          <w:kern w:val="24"/>
          <w:sz w:val="22"/>
          <w:szCs w:val="22"/>
        </w:rPr>
        <w:t>Operating earnings were $</w:t>
      </w:r>
      <w:r w:rsidR="00B409AA">
        <w:rPr>
          <w:kern w:val="24"/>
          <w:sz w:val="22"/>
          <w:szCs w:val="22"/>
        </w:rPr>
        <w:t>40</w:t>
      </w:r>
      <w:r w:rsidR="00D82807">
        <w:rPr>
          <w:kern w:val="24"/>
          <w:sz w:val="22"/>
          <w:szCs w:val="22"/>
        </w:rPr>
        <w:t>.</w:t>
      </w:r>
      <w:r w:rsidR="00901634">
        <w:rPr>
          <w:kern w:val="24"/>
          <w:sz w:val="22"/>
          <w:szCs w:val="22"/>
        </w:rPr>
        <w:t>6</w:t>
      </w:r>
      <w:r w:rsidR="00D465D4">
        <w:rPr>
          <w:kern w:val="24"/>
          <w:sz w:val="22"/>
          <w:szCs w:val="22"/>
        </w:rPr>
        <w:t xml:space="preserve"> </w:t>
      </w:r>
      <w:r>
        <w:rPr>
          <w:kern w:val="24"/>
          <w:sz w:val="22"/>
          <w:szCs w:val="22"/>
        </w:rPr>
        <w:t>million, or $</w:t>
      </w:r>
      <w:r w:rsidR="00B409AA">
        <w:rPr>
          <w:kern w:val="24"/>
          <w:sz w:val="22"/>
          <w:szCs w:val="22"/>
        </w:rPr>
        <w:t>2.76</w:t>
      </w:r>
      <w:r>
        <w:rPr>
          <w:kern w:val="24"/>
          <w:sz w:val="22"/>
          <w:szCs w:val="22"/>
        </w:rPr>
        <w:t xml:space="preserve"> per diluted share, for the six months ended June 30, 201</w:t>
      </w:r>
      <w:r w:rsidR="00B409AA">
        <w:rPr>
          <w:kern w:val="24"/>
          <w:sz w:val="22"/>
          <w:szCs w:val="22"/>
        </w:rPr>
        <w:t>5</w:t>
      </w:r>
      <w:r>
        <w:rPr>
          <w:kern w:val="24"/>
          <w:sz w:val="22"/>
          <w:szCs w:val="22"/>
        </w:rPr>
        <w:t xml:space="preserve"> compared to $</w:t>
      </w:r>
      <w:r w:rsidR="00B409AA">
        <w:rPr>
          <w:kern w:val="24"/>
          <w:sz w:val="22"/>
          <w:szCs w:val="22"/>
        </w:rPr>
        <w:t>35</w:t>
      </w:r>
      <w:r>
        <w:rPr>
          <w:kern w:val="24"/>
          <w:sz w:val="22"/>
          <w:szCs w:val="22"/>
        </w:rPr>
        <w:t>.</w:t>
      </w:r>
      <w:r w:rsidR="00B409AA">
        <w:rPr>
          <w:kern w:val="24"/>
          <w:sz w:val="22"/>
          <w:szCs w:val="22"/>
        </w:rPr>
        <w:t>9</w:t>
      </w:r>
      <w:r>
        <w:rPr>
          <w:kern w:val="24"/>
          <w:sz w:val="22"/>
          <w:szCs w:val="22"/>
        </w:rPr>
        <w:t xml:space="preserve"> million, or $</w:t>
      </w:r>
      <w:r w:rsidR="00B409AA">
        <w:rPr>
          <w:kern w:val="24"/>
          <w:sz w:val="22"/>
          <w:szCs w:val="22"/>
        </w:rPr>
        <w:t>2</w:t>
      </w:r>
      <w:r>
        <w:rPr>
          <w:kern w:val="24"/>
          <w:sz w:val="22"/>
          <w:szCs w:val="22"/>
        </w:rPr>
        <w:t>.</w:t>
      </w:r>
      <w:r w:rsidR="00B409AA">
        <w:rPr>
          <w:kern w:val="24"/>
          <w:sz w:val="22"/>
          <w:szCs w:val="22"/>
        </w:rPr>
        <w:t>49</w:t>
      </w:r>
      <w:r>
        <w:rPr>
          <w:kern w:val="24"/>
          <w:sz w:val="22"/>
          <w:szCs w:val="22"/>
        </w:rPr>
        <w:t xml:space="preserve"> per diluted share, for the comparable period in 201</w:t>
      </w:r>
      <w:r w:rsidR="00B409AA">
        <w:rPr>
          <w:kern w:val="24"/>
          <w:sz w:val="22"/>
          <w:szCs w:val="22"/>
        </w:rPr>
        <w:t>4</w:t>
      </w:r>
      <w:r w:rsidR="0044497B">
        <w:rPr>
          <w:kern w:val="24"/>
          <w:sz w:val="22"/>
          <w:szCs w:val="22"/>
        </w:rPr>
        <w:t>.</w:t>
      </w:r>
      <w:r w:rsidR="002D2B45">
        <w:rPr>
          <w:kern w:val="24"/>
          <w:sz w:val="22"/>
          <w:szCs w:val="22"/>
        </w:rPr>
        <w:t xml:space="preserve"> </w:t>
      </w:r>
      <w:r w:rsidR="002D2B45" w:rsidRPr="002D2B45">
        <w:rPr>
          <w:kern w:val="24"/>
          <w:sz w:val="22"/>
          <w:szCs w:val="22"/>
        </w:rPr>
        <w:t>The one-time foreign exchange gain discussed above had no impact on operating earnings.</w:t>
      </w:r>
    </w:p>
    <w:p w:rsidR="00EF6C5D" w:rsidRDefault="00EF6C5D" w:rsidP="007D35D7">
      <w:pPr>
        <w:pStyle w:val="BodyText"/>
        <w:spacing w:after="0"/>
        <w:jc w:val="both"/>
        <w:rPr>
          <w:sz w:val="22"/>
          <w:szCs w:val="22"/>
        </w:rPr>
      </w:pPr>
    </w:p>
    <w:p w:rsidR="007D35D7" w:rsidRPr="00E03658" w:rsidRDefault="00A97CF9" w:rsidP="007D35D7">
      <w:pPr>
        <w:pStyle w:val="BodyText"/>
        <w:spacing w:after="0"/>
        <w:jc w:val="both"/>
        <w:rPr>
          <w:sz w:val="22"/>
          <w:szCs w:val="22"/>
        </w:rPr>
      </w:pPr>
      <w:r>
        <w:rPr>
          <w:sz w:val="22"/>
          <w:szCs w:val="22"/>
        </w:rPr>
        <w:t xml:space="preserve">Gross written premiums and net written premiums for the three months ended </w:t>
      </w:r>
      <w:r w:rsidR="00EF6C5D">
        <w:rPr>
          <w:sz w:val="22"/>
          <w:szCs w:val="22"/>
        </w:rPr>
        <w:t>June 30,</w:t>
      </w:r>
      <w:r w:rsidR="000E55B7">
        <w:rPr>
          <w:sz w:val="22"/>
          <w:szCs w:val="22"/>
        </w:rPr>
        <w:t xml:space="preserve"> 201</w:t>
      </w:r>
      <w:r w:rsidR="00B409AA">
        <w:rPr>
          <w:sz w:val="22"/>
          <w:szCs w:val="22"/>
        </w:rPr>
        <w:t>5</w:t>
      </w:r>
      <w:r>
        <w:rPr>
          <w:sz w:val="22"/>
          <w:szCs w:val="22"/>
        </w:rPr>
        <w:t xml:space="preserve"> were $</w:t>
      </w:r>
      <w:r w:rsidR="00D82807">
        <w:rPr>
          <w:sz w:val="22"/>
          <w:szCs w:val="22"/>
        </w:rPr>
        <w:t>3</w:t>
      </w:r>
      <w:r w:rsidR="00B409AA">
        <w:rPr>
          <w:sz w:val="22"/>
          <w:szCs w:val="22"/>
        </w:rPr>
        <w:t>79</w:t>
      </w:r>
      <w:r w:rsidR="00D82807">
        <w:rPr>
          <w:sz w:val="22"/>
          <w:szCs w:val="22"/>
        </w:rPr>
        <w:t>.</w:t>
      </w:r>
      <w:r w:rsidR="00B409AA">
        <w:rPr>
          <w:sz w:val="22"/>
          <w:szCs w:val="22"/>
        </w:rPr>
        <w:t>5</w:t>
      </w:r>
      <w:r>
        <w:rPr>
          <w:sz w:val="22"/>
          <w:szCs w:val="22"/>
        </w:rPr>
        <w:t xml:space="preserve"> million and $</w:t>
      </w:r>
      <w:r w:rsidR="00D82807">
        <w:rPr>
          <w:sz w:val="22"/>
          <w:szCs w:val="22"/>
        </w:rPr>
        <w:t>2</w:t>
      </w:r>
      <w:r w:rsidR="00B409AA">
        <w:rPr>
          <w:sz w:val="22"/>
          <w:szCs w:val="22"/>
        </w:rPr>
        <w:t>58</w:t>
      </w:r>
      <w:r w:rsidR="00D82807">
        <w:rPr>
          <w:sz w:val="22"/>
          <w:szCs w:val="22"/>
        </w:rPr>
        <w:t>.</w:t>
      </w:r>
      <w:r w:rsidR="00B409AA">
        <w:rPr>
          <w:sz w:val="22"/>
          <w:szCs w:val="22"/>
        </w:rPr>
        <w:t>2</w:t>
      </w:r>
      <w:r>
        <w:rPr>
          <w:sz w:val="22"/>
          <w:szCs w:val="22"/>
        </w:rPr>
        <w:t xml:space="preserve"> million, respectively, an increase of </w:t>
      </w:r>
      <w:r w:rsidR="00B409AA">
        <w:rPr>
          <w:sz w:val="22"/>
          <w:szCs w:val="22"/>
        </w:rPr>
        <w:t>8.8</w:t>
      </w:r>
      <w:r>
        <w:rPr>
          <w:sz w:val="22"/>
          <w:szCs w:val="22"/>
        </w:rPr>
        <w:t xml:space="preserve">% and </w:t>
      </w:r>
      <w:r w:rsidR="00D82807">
        <w:rPr>
          <w:sz w:val="22"/>
          <w:szCs w:val="22"/>
        </w:rPr>
        <w:t>1</w:t>
      </w:r>
      <w:r w:rsidR="00B409AA">
        <w:rPr>
          <w:sz w:val="22"/>
          <w:szCs w:val="22"/>
        </w:rPr>
        <w:t>1</w:t>
      </w:r>
      <w:r w:rsidR="00D82807">
        <w:rPr>
          <w:sz w:val="22"/>
          <w:szCs w:val="22"/>
        </w:rPr>
        <w:t>.</w:t>
      </w:r>
      <w:r w:rsidR="00B409AA">
        <w:rPr>
          <w:sz w:val="22"/>
          <w:szCs w:val="22"/>
        </w:rPr>
        <w:t>4</w:t>
      </w:r>
      <w:r>
        <w:rPr>
          <w:sz w:val="22"/>
          <w:szCs w:val="22"/>
        </w:rPr>
        <w:t xml:space="preserve">% from the comparable period in </w:t>
      </w:r>
      <w:r w:rsidR="000E55B7">
        <w:rPr>
          <w:sz w:val="22"/>
          <w:szCs w:val="22"/>
        </w:rPr>
        <w:t>201</w:t>
      </w:r>
      <w:r w:rsidR="00B409AA">
        <w:rPr>
          <w:sz w:val="22"/>
          <w:szCs w:val="22"/>
        </w:rPr>
        <w:t>4</w:t>
      </w:r>
      <w:r>
        <w:rPr>
          <w:sz w:val="22"/>
          <w:szCs w:val="22"/>
        </w:rPr>
        <w:t xml:space="preserve">. </w:t>
      </w:r>
    </w:p>
    <w:p w:rsidR="00A74776" w:rsidRDefault="00A74776" w:rsidP="00EF6C5D">
      <w:pPr>
        <w:pStyle w:val="BodyText"/>
        <w:spacing w:after="0"/>
        <w:jc w:val="both"/>
        <w:rPr>
          <w:sz w:val="22"/>
          <w:szCs w:val="22"/>
        </w:rPr>
      </w:pPr>
    </w:p>
    <w:p w:rsidR="00EF6C5D" w:rsidRPr="00E03658" w:rsidRDefault="00EF6C5D" w:rsidP="00EF6C5D">
      <w:pPr>
        <w:pStyle w:val="BodyText"/>
        <w:spacing w:after="0"/>
        <w:jc w:val="both"/>
        <w:rPr>
          <w:sz w:val="22"/>
          <w:szCs w:val="22"/>
        </w:rPr>
      </w:pPr>
      <w:r>
        <w:rPr>
          <w:sz w:val="22"/>
          <w:szCs w:val="22"/>
        </w:rPr>
        <w:t>Gross written premiums and ne</w:t>
      </w:r>
      <w:r w:rsidR="00A74776">
        <w:rPr>
          <w:sz w:val="22"/>
          <w:szCs w:val="22"/>
        </w:rPr>
        <w:t xml:space="preserve">t written premiums for the six </w:t>
      </w:r>
      <w:r>
        <w:rPr>
          <w:sz w:val="22"/>
          <w:szCs w:val="22"/>
        </w:rPr>
        <w:t>months ended June 30, 201</w:t>
      </w:r>
      <w:r w:rsidR="00B409AA">
        <w:rPr>
          <w:sz w:val="22"/>
          <w:szCs w:val="22"/>
        </w:rPr>
        <w:t>5</w:t>
      </w:r>
      <w:r>
        <w:rPr>
          <w:sz w:val="22"/>
          <w:szCs w:val="22"/>
        </w:rPr>
        <w:t xml:space="preserve"> were $</w:t>
      </w:r>
      <w:r w:rsidR="00D82807">
        <w:rPr>
          <w:sz w:val="22"/>
          <w:szCs w:val="22"/>
        </w:rPr>
        <w:t>77</w:t>
      </w:r>
      <w:r w:rsidR="00B409AA">
        <w:rPr>
          <w:sz w:val="22"/>
          <w:szCs w:val="22"/>
        </w:rPr>
        <w:t>5</w:t>
      </w:r>
      <w:r w:rsidR="00D82807">
        <w:rPr>
          <w:sz w:val="22"/>
          <w:szCs w:val="22"/>
        </w:rPr>
        <w:t>.</w:t>
      </w:r>
      <w:r w:rsidR="00B409AA">
        <w:rPr>
          <w:sz w:val="22"/>
          <w:szCs w:val="22"/>
        </w:rPr>
        <w:t>9</w:t>
      </w:r>
      <w:r>
        <w:rPr>
          <w:sz w:val="22"/>
          <w:szCs w:val="22"/>
        </w:rPr>
        <w:t xml:space="preserve"> million and $</w:t>
      </w:r>
      <w:r w:rsidR="00D82807">
        <w:rPr>
          <w:sz w:val="22"/>
          <w:szCs w:val="22"/>
        </w:rPr>
        <w:t>54</w:t>
      </w:r>
      <w:r w:rsidR="00B409AA">
        <w:rPr>
          <w:sz w:val="22"/>
          <w:szCs w:val="22"/>
        </w:rPr>
        <w:t>7</w:t>
      </w:r>
      <w:r w:rsidR="00D82807">
        <w:rPr>
          <w:sz w:val="22"/>
          <w:szCs w:val="22"/>
        </w:rPr>
        <w:t>.</w:t>
      </w:r>
      <w:r w:rsidR="00B409AA">
        <w:rPr>
          <w:sz w:val="22"/>
          <w:szCs w:val="22"/>
        </w:rPr>
        <w:t>2</w:t>
      </w:r>
      <w:r>
        <w:rPr>
          <w:sz w:val="22"/>
          <w:szCs w:val="22"/>
        </w:rPr>
        <w:t xml:space="preserve"> million, respectively, </w:t>
      </w:r>
      <w:r w:rsidR="000549DE">
        <w:rPr>
          <w:sz w:val="22"/>
          <w:szCs w:val="22"/>
        </w:rPr>
        <w:t xml:space="preserve">each </w:t>
      </w:r>
      <w:r>
        <w:rPr>
          <w:sz w:val="22"/>
          <w:szCs w:val="22"/>
        </w:rPr>
        <w:t xml:space="preserve">an increase of </w:t>
      </w:r>
      <w:r w:rsidR="00B409AA">
        <w:rPr>
          <w:sz w:val="22"/>
          <w:szCs w:val="22"/>
        </w:rPr>
        <w:t>0</w:t>
      </w:r>
      <w:r w:rsidR="00D82807">
        <w:rPr>
          <w:sz w:val="22"/>
          <w:szCs w:val="22"/>
        </w:rPr>
        <w:t>.</w:t>
      </w:r>
      <w:r w:rsidR="00B409AA">
        <w:rPr>
          <w:sz w:val="22"/>
          <w:szCs w:val="22"/>
        </w:rPr>
        <w:t>6</w:t>
      </w:r>
      <w:r>
        <w:rPr>
          <w:sz w:val="22"/>
          <w:szCs w:val="22"/>
        </w:rPr>
        <w:t>% f</w:t>
      </w:r>
      <w:r w:rsidR="00224D00">
        <w:rPr>
          <w:sz w:val="22"/>
          <w:szCs w:val="22"/>
        </w:rPr>
        <w:t xml:space="preserve">rom </w:t>
      </w:r>
      <w:r w:rsidR="000549DE">
        <w:rPr>
          <w:sz w:val="22"/>
          <w:szCs w:val="22"/>
        </w:rPr>
        <w:t>the</w:t>
      </w:r>
      <w:r w:rsidR="00B409AA">
        <w:rPr>
          <w:sz w:val="22"/>
          <w:szCs w:val="22"/>
        </w:rPr>
        <w:t xml:space="preserve"> comparable period in 2014</w:t>
      </w:r>
      <w:r>
        <w:rPr>
          <w:sz w:val="22"/>
          <w:szCs w:val="22"/>
        </w:rPr>
        <w:t xml:space="preserve">. </w:t>
      </w:r>
    </w:p>
    <w:p w:rsidR="00D7669E" w:rsidRPr="00E03658" w:rsidRDefault="00D7669E" w:rsidP="00F139A5">
      <w:pPr>
        <w:jc w:val="both"/>
        <w:rPr>
          <w:sz w:val="22"/>
          <w:szCs w:val="22"/>
        </w:rPr>
      </w:pPr>
    </w:p>
    <w:p w:rsidR="00EF6E08" w:rsidRDefault="00D7669E" w:rsidP="008652BF">
      <w:pPr>
        <w:spacing w:after="240"/>
        <w:jc w:val="both"/>
        <w:rPr>
          <w:sz w:val="22"/>
          <w:szCs w:val="22"/>
        </w:rPr>
      </w:pPr>
      <w:r w:rsidRPr="00E03658">
        <w:rPr>
          <w:sz w:val="22"/>
          <w:szCs w:val="22"/>
        </w:rPr>
        <w:t xml:space="preserve">The combined ratio for the three </w:t>
      </w:r>
      <w:r w:rsidR="00EF6C5D">
        <w:rPr>
          <w:sz w:val="22"/>
          <w:szCs w:val="22"/>
        </w:rPr>
        <w:t xml:space="preserve">and six </w:t>
      </w:r>
      <w:r w:rsidRPr="00E03658">
        <w:rPr>
          <w:sz w:val="22"/>
          <w:szCs w:val="22"/>
        </w:rPr>
        <w:t xml:space="preserve">months ended </w:t>
      </w:r>
      <w:r w:rsidR="00EF6C5D">
        <w:rPr>
          <w:sz w:val="22"/>
          <w:szCs w:val="22"/>
        </w:rPr>
        <w:t>June 30,</w:t>
      </w:r>
      <w:r w:rsidR="000E55B7">
        <w:rPr>
          <w:sz w:val="22"/>
          <w:szCs w:val="22"/>
        </w:rPr>
        <w:t xml:space="preserve"> 201</w:t>
      </w:r>
      <w:r w:rsidR="00B409AA">
        <w:rPr>
          <w:sz w:val="22"/>
          <w:szCs w:val="22"/>
        </w:rPr>
        <w:t>5</w:t>
      </w:r>
      <w:r w:rsidRPr="00E03658">
        <w:rPr>
          <w:sz w:val="22"/>
          <w:szCs w:val="22"/>
        </w:rPr>
        <w:t xml:space="preserve"> </w:t>
      </w:r>
      <w:r w:rsidR="007D35D7">
        <w:rPr>
          <w:sz w:val="22"/>
          <w:szCs w:val="22"/>
        </w:rPr>
        <w:t>w</w:t>
      </w:r>
      <w:r w:rsidR="000E3909">
        <w:rPr>
          <w:sz w:val="22"/>
          <w:szCs w:val="22"/>
        </w:rPr>
        <w:t>as</w:t>
      </w:r>
      <w:r w:rsidR="002508B3">
        <w:rPr>
          <w:sz w:val="22"/>
          <w:szCs w:val="22"/>
        </w:rPr>
        <w:t xml:space="preserve"> </w:t>
      </w:r>
      <w:r w:rsidR="00D82807">
        <w:rPr>
          <w:sz w:val="22"/>
          <w:szCs w:val="22"/>
        </w:rPr>
        <w:t>9</w:t>
      </w:r>
      <w:r w:rsidR="00027376">
        <w:rPr>
          <w:sz w:val="22"/>
          <w:szCs w:val="22"/>
        </w:rPr>
        <w:t>3</w:t>
      </w:r>
      <w:r w:rsidR="00D82807">
        <w:rPr>
          <w:sz w:val="22"/>
          <w:szCs w:val="22"/>
        </w:rPr>
        <w:t>.</w:t>
      </w:r>
      <w:r w:rsidR="00027376">
        <w:rPr>
          <w:sz w:val="22"/>
          <w:szCs w:val="22"/>
        </w:rPr>
        <w:t>4</w:t>
      </w:r>
      <w:r w:rsidR="00A97CF9">
        <w:rPr>
          <w:sz w:val="22"/>
          <w:szCs w:val="22"/>
        </w:rPr>
        <w:t>%</w:t>
      </w:r>
      <w:r w:rsidR="007D35D7">
        <w:rPr>
          <w:sz w:val="22"/>
          <w:szCs w:val="22"/>
        </w:rPr>
        <w:t xml:space="preserve"> </w:t>
      </w:r>
      <w:r w:rsidR="00EF6C5D">
        <w:rPr>
          <w:sz w:val="22"/>
          <w:szCs w:val="22"/>
        </w:rPr>
        <w:t xml:space="preserve">and </w:t>
      </w:r>
      <w:r w:rsidR="00D82807">
        <w:rPr>
          <w:sz w:val="22"/>
          <w:szCs w:val="22"/>
        </w:rPr>
        <w:t>9</w:t>
      </w:r>
      <w:r w:rsidR="00027376">
        <w:rPr>
          <w:sz w:val="22"/>
          <w:szCs w:val="22"/>
        </w:rPr>
        <w:t>2</w:t>
      </w:r>
      <w:r w:rsidR="00D82807">
        <w:rPr>
          <w:sz w:val="22"/>
          <w:szCs w:val="22"/>
        </w:rPr>
        <w:t>.8</w:t>
      </w:r>
      <w:r w:rsidR="00EF6C5D">
        <w:rPr>
          <w:sz w:val="22"/>
          <w:szCs w:val="22"/>
        </w:rPr>
        <w:t xml:space="preserve">%, respectively, </w:t>
      </w:r>
      <w:r w:rsidR="00262F1A" w:rsidRPr="00434A46">
        <w:rPr>
          <w:sz w:val="22"/>
          <w:szCs w:val="22"/>
        </w:rPr>
        <w:t xml:space="preserve">compared to </w:t>
      </w:r>
      <w:r w:rsidR="000E55B7">
        <w:rPr>
          <w:sz w:val="22"/>
          <w:szCs w:val="22"/>
        </w:rPr>
        <w:t>9</w:t>
      </w:r>
      <w:r w:rsidR="00027376">
        <w:rPr>
          <w:sz w:val="22"/>
          <w:szCs w:val="22"/>
        </w:rPr>
        <w:t>5</w:t>
      </w:r>
      <w:r w:rsidR="000E55B7">
        <w:rPr>
          <w:sz w:val="22"/>
          <w:szCs w:val="22"/>
        </w:rPr>
        <w:t>.</w:t>
      </w:r>
      <w:r w:rsidR="00027376">
        <w:rPr>
          <w:sz w:val="22"/>
          <w:szCs w:val="22"/>
        </w:rPr>
        <w:t>3</w:t>
      </w:r>
      <w:r w:rsidR="00262F1A" w:rsidRPr="00434A46">
        <w:rPr>
          <w:sz w:val="22"/>
          <w:szCs w:val="22"/>
        </w:rPr>
        <w:t>%</w:t>
      </w:r>
      <w:r w:rsidR="00027376">
        <w:rPr>
          <w:sz w:val="22"/>
          <w:szCs w:val="22"/>
        </w:rPr>
        <w:t xml:space="preserve"> and 93</w:t>
      </w:r>
      <w:r w:rsidR="00EF6C5D">
        <w:rPr>
          <w:sz w:val="22"/>
          <w:szCs w:val="22"/>
        </w:rPr>
        <w:t>.8%</w:t>
      </w:r>
      <w:r w:rsidR="007D35D7">
        <w:rPr>
          <w:sz w:val="22"/>
          <w:szCs w:val="22"/>
        </w:rPr>
        <w:t xml:space="preserve"> </w:t>
      </w:r>
      <w:r w:rsidR="00262F1A" w:rsidRPr="00434A46">
        <w:rPr>
          <w:sz w:val="22"/>
          <w:szCs w:val="22"/>
        </w:rPr>
        <w:t>for the comparable period</w:t>
      </w:r>
      <w:r w:rsidR="00CE1470">
        <w:rPr>
          <w:sz w:val="22"/>
          <w:szCs w:val="22"/>
        </w:rPr>
        <w:t>s</w:t>
      </w:r>
      <w:r w:rsidR="00262F1A" w:rsidRPr="00434A46">
        <w:rPr>
          <w:sz w:val="22"/>
          <w:szCs w:val="22"/>
        </w:rPr>
        <w:t xml:space="preserve"> i</w:t>
      </w:r>
      <w:r w:rsidR="00750AEA" w:rsidRPr="00434A46">
        <w:rPr>
          <w:sz w:val="22"/>
          <w:szCs w:val="22"/>
        </w:rPr>
        <w:t xml:space="preserve">n </w:t>
      </w:r>
      <w:r w:rsidR="000E55B7" w:rsidRPr="00434A46">
        <w:rPr>
          <w:sz w:val="22"/>
          <w:szCs w:val="22"/>
        </w:rPr>
        <w:t>201</w:t>
      </w:r>
      <w:r w:rsidR="00B409AA">
        <w:rPr>
          <w:sz w:val="22"/>
          <w:szCs w:val="22"/>
        </w:rPr>
        <w:t>4</w:t>
      </w:r>
      <w:r w:rsidRPr="00434A46">
        <w:rPr>
          <w:sz w:val="22"/>
          <w:szCs w:val="22"/>
        </w:rPr>
        <w:t>.</w:t>
      </w:r>
      <w:r w:rsidR="00C91FFF" w:rsidRPr="00434A46">
        <w:rPr>
          <w:sz w:val="22"/>
          <w:szCs w:val="22"/>
        </w:rPr>
        <w:t xml:space="preserve"> </w:t>
      </w:r>
    </w:p>
    <w:p w:rsidR="00554CB9" w:rsidRPr="003E4BAE" w:rsidRDefault="00554CB9" w:rsidP="00554CB9">
      <w:pPr>
        <w:jc w:val="both"/>
        <w:rPr>
          <w:sz w:val="22"/>
          <w:szCs w:val="22"/>
        </w:rPr>
      </w:pPr>
      <w:r w:rsidRPr="00CA64DF">
        <w:rPr>
          <w:sz w:val="22"/>
          <w:szCs w:val="22"/>
        </w:rPr>
        <w:t>Stan Galanski, President and Chief Executive Officer commented, “</w:t>
      </w:r>
      <w:r w:rsidR="00CA64DF" w:rsidRPr="00CA64DF">
        <w:rPr>
          <w:sz w:val="22"/>
          <w:szCs w:val="22"/>
        </w:rPr>
        <w:t xml:space="preserve">We are pleased to report another quarter of solid performance. We generated profitable underwriting results in each of our three </w:t>
      </w:r>
      <w:r w:rsidR="002D2B45">
        <w:rPr>
          <w:sz w:val="22"/>
          <w:szCs w:val="22"/>
        </w:rPr>
        <w:t>underwriting segments</w:t>
      </w:r>
      <w:r w:rsidR="00CA64DF" w:rsidRPr="00CA64DF">
        <w:rPr>
          <w:sz w:val="22"/>
          <w:szCs w:val="22"/>
        </w:rPr>
        <w:t xml:space="preserve">, </w:t>
      </w:r>
      <w:r w:rsidR="00326B89">
        <w:rPr>
          <w:sz w:val="22"/>
          <w:szCs w:val="22"/>
        </w:rPr>
        <w:t xml:space="preserve">specifically </w:t>
      </w:r>
      <w:r w:rsidR="00CA64DF" w:rsidRPr="00CA64DF">
        <w:rPr>
          <w:sz w:val="22"/>
          <w:szCs w:val="22"/>
        </w:rPr>
        <w:t xml:space="preserve">with strong profit contribution from our </w:t>
      </w:r>
      <w:r w:rsidR="004866A8">
        <w:rPr>
          <w:sz w:val="22"/>
          <w:szCs w:val="22"/>
        </w:rPr>
        <w:t>US and International</w:t>
      </w:r>
      <w:r w:rsidR="00CA64DF" w:rsidRPr="00CA64DF">
        <w:rPr>
          <w:sz w:val="22"/>
          <w:szCs w:val="22"/>
        </w:rPr>
        <w:t xml:space="preserve"> </w:t>
      </w:r>
      <w:r w:rsidR="004866A8">
        <w:rPr>
          <w:sz w:val="22"/>
          <w:szCs w:val="22"/>
        </w:rPr>
        <w:t>M</w:t>
      </w:r>
      <w:r w:rsidR="00CA64DF" w:rsidRPr="00CA64DF">
        <w:rPr>
          <w:sz w:val="22"/>
          <w:szCs w:val="22"/>
        </w:rPr>
        <w:t xml:space="preserve">arine </w:t>
      </w:r>
      <w:r w:rsidR="002D2B45">
        <w:rPr>
          <w:sz w:val="22"/>
          <w:szCs w:val="22"/>
        </w:rPr>
        <w:t>uni</w:t>
      </w:r>
      <w:r w:rsidR="004866A8">
        <w:rPr>
          <w:sz w:val="22"/>
          <w:szCs w:val="22"/>
        </w:rPr>
        <w:t>ts</w:t>
      </w:r>
      <w:r w:rsidR="00CA64DF" w:rsidRPr="00CA64DF">
        <w:rPr>
          <w:sz w:val="22"/>
          <w:szCs w:val="22"/>
        </w:rPr>
        <w:t xml:space="preserve"> and</w:t>
      </w:r>
      <w:r w:rsidR="00326B89">
        <w:rPr>
          <w:sz w:val="22"/>
          <w:szCs w:val="22"/>
        </w:rPr>
        <w:t xml:space="preserve"> overall</w:t>
      </w:r>
      <w:r w:rsidR="00CA64DF" w:rsidRPr="00CA64DF">
        <w:rPr>
          <w:sz w:val="22"/>
          <w:szCs w:val="22"/>
        </w:rPr>
        <w:t xml:space="preserve"> </w:t>
      </w:r>
      <w:r w:rsidR="004866A8">
        <w:rPr>
          <w:sz w:val="22"/>
          <w:szCs w:val="22"/>
        </w:rPr>
        <w:t>Global</w:t>
      </w:r>
      <w:r w:rsidR="002D2B45">
        <w:rPr>
          <w:sz w:val="22"/>
          <w:szCs w:val="22"/>
        </w:rPr>
        <w:t xml:space="preserve"> Re</w:t>
      </w:r>
      <w:r w:rsidR="00CA64DF" w:rsidRPr="00CA64DF">
        <w:rPr>
          <w:sz w:val="22"/>
          <w:szCs w:val="22"/>
        </w:rPr>
        <w:t xml:space="preserve">. Despite challenging competitive conditions in a number of specialty niches, mostly notably the first-party energy product lines, we achieved double digit net premium growth, led by strong growth in our U.S. </w:t>
      </w:r>
      <w:r w:rsidR="00326B89">
        <w:rPr>
          <w:sz w:val="22"/>
          <w:szCs w:val="22"/>
        </w:rPr>
        <w:t>Primary and Excess Casualty</w:t>
      </w:r>
      <w:r w:rsidR="00CA64DF" w:rsidRPr="00CA64DF">
        <w:rPr>
          <w:sz w:val="22"/>
          <w:szCs w:val="22"/>
        </w:rPr>
        <w:t xml:space="preserve"> unit</w:t>
      </w:r>
      <w:r w:rsidR="00326B89">
        <w:rPr>
          <w:sz w:val="22"/>
          <w:szCs w:val="22"/>
        </w:rPr>
        <w:t>s</w:t>
      </w:r>
      <w:r w:rsidR="00CA64DF" w:rsidRPr="00CA64DF">
        <w:rPr>
          <w:sz w:val="22"/>
          <w:szCs w:val="22"/>
        </w:rPr>
        <w:t>.</w:t>
      </w:r>
      <w:r w:rsidRPr="00CA64DF">
        <w:rPr>
          <w:sz w:val="22"/>
          <w:szCs w:val="22"/>
        </w:rPr>
        <w:t>”</w:t>
      </w:r>
    </w:p>
    <w:p w:rsidR="006D4996" w:rsidRDefault="000441E7" w:rsidP="001D3672">
      <w:pPr>
        <w:spacing w:before="100" w:beforeAutospacing="1" w:after="200"/>
        <w:jc w:val="both"/>
        <w:rPr>
          <w:sz w:val="22"/>
          <w:szCs w:val="22"/>
        </w:rPr>
      </w:pPr>
      <w:r w:rsidRPr="00D307A4">
        <w:rPr>
          <w:sz w:val="22"/>
          <w:szCs w:val="22"/>
        </w:rPr>
        <w:t xml:space="preserve">Stockholders’ </w:t>
      </w:r>
      <w:r w:rsidR="00262F1A">
        <w:rPr>
          <w:sz w:val="22"/>
          <w:szCs w:val="22"/>
        </w:rPr>
        <w:t xml:space="preserve">equity </w:t>
      </w:r>
      <w:r w:rsidR="00A97CF9">
        <w:rPr>
          <w:sz w:val="22"/>
          <w:szCs w:val="22"/>
        </w:rPr>
        <w:t>was $</w:t>
      </w:r>
      <w:r w:rsidR="00554CB9">
        <w:rPr>
          <w:sz w:val="22"/>
          <w:szCs w:val="22"/>
        </w:rPr>
        <w:t>1,</w:t>
      </w:r>
      <w:r w:rsidR="00027376">
        <w:rPr>
          <w:sz w:val="22"/>
          <w:szCs w:val="22"/>
        </w:rPr>
        <w:t>05</w:t>
      </w:r>
      <w:r w:rsidR="00554CB9">
        <w:rPr>
          <w:sz w:val="22"/>
          <w:szCs w:val="22"/>
        </w:rPr>
        <w:t>3.6</w:t>
      </w:r>
      <w:r w:rsidR="00A97CF9">
        <w:rPr>
          <w:sz w:val="22"/>
          <w:szCs w:val="22"/>
        </w:rPr>
        <w:t xml:space="preserve"> </w:t>
      </w:r>
      <w:r w:rsidR="00554CB9">
        <w:rPr>
          <w:sz w:val="22"/>
          <w:szCs w:val="22"/>
        </w:rPr>
        <w:t>m</w:t>
      </w:r>
      <w:r w:rsidR="00A97CF9">
        <w:rPr>
          <w:sz w:val="22"/>
          <w:szCs w:val="22"/>
        </w:rPr>
        <w:t>illion, or $</w:t>
      </w:r>
      <w:r w:rsidR="00027376">
        <w:rPr>
          <w:sz w:val="22"/>
          <w:szCs w:val="22"/>
        </w:rPr>
        <w:t>73</w:t>
      </w:r>
      <w:r w:rsidR="00D82807">
        <w:rPr>
          <w:sz w:val="22"/>
          <w:szCs w:val="22"/>
        </w:rPr>
        <w:t>.1</w:t>
      </w:r>
      <w:r w:rsidR="00027376">
        <w:rPr>
          <w:sz w:val="22"/>
          <w:szCs w:val="22"/>
        </w:rPr>
        <w:t>8</w:t>
      </w:r>
      <w:r w:rsidR="00A97CF9">
        <w:rPr>
          <w:sz w:val="22"/>
          <w:szCs w:val="22"/>
        </w:rPr>
        <w:t xml:space="preserve"> per share, as of </w:t>
      </w:r>
      <w:r w:rsidR="00EF6C5D">
        <w:rPr>
          <w:sz w:val="22"/>
          <w:szCs w:val="22"/>
        </w:rPr>
        <w:t>June 30,</w:t>
      </w:r>
      <w:r w:rsidR="000E55B7">
        <w:rPr>
          <w:sz w:val="22"/>
          <w:szCs w:val="22"/>
        </w:rPr>
        <w:t xml:space="preserve"> 201</w:t>
      </w:r>
      <w:r w:rsidR="00027376">
        <w:rPr>
          <w:sz w:val="22"/>
          <w:szCs w:val="22"/>
        </w:rPr>
        <w:t>5</w:t>
      </w:r>
      <w:r w:rsidR="00A97CF9">
        <w:rPr>
          <w:sz w:val="22"/>
          <w:szCs w:val="22"/>
        </w:rPr>
        <w:t xml:space="preserve"> compared to $</w:t>
      </w:r>
      <w:r w:rsidR="00554CB9">
        <w:rPr>
          <w:sz w:val="22"/>
          <w:szCs w:val="22"/>
        </w:rPr>
        <w:t>1,027.2</w:t>
      </w:r>
      <w:r w:rsidR="00027376">
        <w:rPr>
          <w:sz w:val="22"/>
          <w:szCs w:val="22"/>
        </w:rPr>
        <w:t xml:space="preserve"> </w:t>
      </w:r>
      <w:r w:rsidR="00554CB9">
        <w:rPr>
          <w:sz w:val="22"/>
          <w:szCs w:val="22"/>
        </w:rPr>
        <w:t>m</w:t>
      </w:r>
      <w:r w:rsidR="00A97CF9">
        <w:rPr>
          <w:sz w:val="22"/>
          <w:szCs w:val="22"/>
        </w:rPr>
        <w:t>illion, or $</w:t>
      </w:r>
      <w:r w:rsidR="00027376">
        <w:rPr>
          <w:sz w:val="22"/>
          <w:szCs w:val="22"/>
        </w:rPr>
        <w:t>71</w:t>
      </w:r>
      <w:r w:rsidR="000E55B7">
        <w:rPr>
          <w:sz w:val="22"/>
          <w:szCs w:val="22"/>
        </w:rPr>
        <w:t>.</w:t>
      </w:r>
      <w:r w:rsidR="00027376">
        <w:rPr>
          <w:sz w:val="22"/>
          <w:szCs w:val="22"/>
        </w:rPr>
        <w:t>93</w:t>
      </w:r>
      <w:r w:rsidR="00A97CF9">
        <w:rPr>
          <w:sz w:val="22"/>
          <w:szCs w:val="22"/>
        </w:rPr>
        <w:t xml:space="preserve"> per share, as of December 31, </w:t>
      </w:r>
      <w:r w:rsidR="000E55B7">
        <w:rPr>
          <w:sz w:val="22"/>
          <w:szCs w:val="22"/>
        </w:rPr>
        <w:t>201</w:t>
      </w:r>
      <w:r w:rsidR="00027376">
        <w:rPr>
          <w:sz w:val="22"/>
          <w:szCs w:val="22"/>
        </w:rPr>
        <w:t>4</w:t>
      </w:r>
      <w:r w:rsidR="00A97CF9">
        <w:rPr>
          <w:sz w:val="22"/>
          <w:szCs w:val="22"/>
        </w:rPr>
        <w:t>.</w:t>
      </w:r>
    </w:p>
    <w:p w:rsidR="00326B89" w:rsidRDefault="00326B89" w:rsidP="00512106">
      <w:pPr>
        <w:jc w:val="both"/>
        <w:rPr>
          <w:sz w:val="22"/>
          <w:szCs w:val="22"/>
        </w:rPr>
      </w:pPr>
    </w:p>
    <w:p w:rsidR="00326B89" w:rsidRDefault="00326B89" w:rsidP="00512106">
      <w:pPr>
        <w:jc w:val="both"/>
        <w:rPr>
          <w:sz w:val="22"/>
          <w:szCs w:val="22"/>
        </w:rPr>
      </w:pPr>
    </w:p>
    <w:p w:rsidR="00220A1B" w:rsidRPr="002F5C92" w:rsidRDefault="00D7669E" w:rsidP="00512106">
      <w:pPr>
        <w:jc w:val="both"/>
        <w:rPr>
          <w:sz w:val="22"/>
          <w:szCs w:val="22"/>
        </w:rPr>
      </w:pPr>
      <w:r w:rsidRPr="00E03658">
        <w:rPr>
          <w:sz w:val="22"/>
          <w:szCs w:val="22"/>
        </w:rPr>
        <w:t xml:space="preserve">Net </w:t>
      </w:r>
      <w:r w:rsidRPr="004312E3">
        <w:rPr>
          <w:sz w:val="22"/>
          <w:szCs w:val="22"/>
        </w:rPr>
        <w:t>investment income for the three</w:t>
      </w:r>
      <w:r w:rsidR="00FB5FD3">
        <w:rPr>
          <w:sz w:val="22"/>
          <w:szCs w:val="22"/>
        </w:rPr>
        <w:t xml:space="preserve"> </w:t>
      </w:r>
      <w:r w:rsidR="00CE1470">
        <w:rPr>
          <w:sz w:val="22"/>
          <w:szCs w:val="22"/>
        </w:rPr>
        <w:t xml:space="preserve">and six </w:t>
      </w:r>
      <w:r w:rsidRPr="002F5C92">
        <w:rPr>
          <w:sz w:val="22"/>
          <w:szCs w:val="22"/>
        </w:rPr>
        <w:t xml:space="preserve">months ended </w:t>
      </w:r>
      <w:r w:rsidR="00EF6C5D">
        <w:rPr>
          <w:sz w:val="22"/>
          <w:szCs w:val="22"/>
        </w:rPr>
        <w:t>June 30,</w:t>
      </w:r>
      <w:r w:rsidR="00EC3BBF">
        <w:rPr>
          <w:sz w:val="22"/>
          <w:szCs w:val="22"/>
        </w:rPr>
        <w:t xml:space="preserve"> 2015</w:t>
      </w:r>
      <w:r w:rsidRPr="002F5C92">
        <w:rPr>
          <w:sz w:val="22"/>
          <w:szCs w:val="22"/>
        </w:rPr>
        <w:t xml:space="preserve"> </w:t>
      </w:r>
      <w:r w:rsidR="00A97CF9">
        <w:rPr>
          <w:sz w:val="22"/>
          <w:szCs w:val="22"/>
        </w:rPr>
        <w:t>was $</w:t>
      </w:r>
      <w:r w:rsidR="00EC3BBF">
        <w:rPr>
          <w:sz w:val="22"/>
          <w:szCs w:val="22"/>
        </w:rPr>
        <w:t>16</w:t>
      </w:r>
      <w:r w:rsidR="00D82807">
        <w:rPr>
          <w:sz w:val="22"/>
          <w:szCs w:val="22"/>
        </w:rPr>
        <w:t>.6</w:t>
      </w:r>
      <w:r w:rsidR="00A97CF9">
        <w:rPr>
          <w:sz w:val="22"/>
          <w:szCs w:val="22"/>
        </w:rPr>
        <w:t xml:space="preserve"> million</w:t>
      </w:r>
      <w:r w:rsidR="00CE1470">
        <w:rPr>
          <w:sz w:val="22"/>
          <w:szCs w:val="22"/>
        </w:rPr>
        <w:t xml:space="preserve"> and $</w:t>
      </w:r>
      <w:r w:rsidR="00D82807">
        <w:rPr>
          <w:sz w:val="22"/>
          <w:szCs w:val="22"/>
        </w:rPr>
        <w:t>32.</w:t>
      </w:r>
      <w:r w:rsidR="00EC3BBF">
        <w:rPr>
          <w:sz w:val="22"/>
          <w:szCs w:val="22"/>
        </w:rPr>
        <w:t>8</w:t>
      </w:r>
      <w:r w:rsidR="00CE1470">
        <w:rPr>
          <w:sz w:val="22"/>
          <w:szCs w:val="22"/>
        </w:rPr>
        <w:t xml:space="preserve"> million</w:t>
      </w:r>
      <w:r w:rsidR="00A97CF9">
        <w:rPr>
          <w:sz w:val="22"/>
          <w:szCs w:val="22"/>
        </w:rPr>
        <w:t>,</w:t>
      </w:r>
      <w:r w:rsidR="00CE1470">
        <w:rPr>
          <w:sz w:val="22"/>
          <w:szCs w:val="22"/>
        </w:rPr>
        <w:t xml:space="preserve"> respectively,</w:t>
      </w:r>
      <w:r w:rsidR="00A97CF9">
        <w:rPr>
          <w:sz w:val="22"/>
          <w:szCs w:val="22"/>
        </w:rPr>
        <w:t xml:space="preserve"> </w:t>
      </w:r>
      <w:r w:rsidR="00783B51">
        <w:rPr>
          <w:sz w:val="22"/>
          <w:szCs w:val="22"/>
        </w:rPr>
        <w:t>an increase</w:t>
      </w:r>
      <w:r w:rsidR="00A97CF9">
        <w:rPr>
          <w:sz w:val="22"/>
          <w:szCs w:val="22"/>
        </w:rPr>
        <w:t xml:space="preserve"> of </w:t>
      </w:r>
      <w:r w:rsidR="00EC3BBF">
        <w:rPr>
          <w:sz w:val="22"/>
          <w:szCs w:val="22"/>
        </w:rPr>
        <w:t>6</w:t>
      </w:r>
      <w:r w:rsidR="00D82807">
        <w:rPr>
          <w:sz w:val="22"/>
          <w:szCs w:val="22"/>
        </w:rPr>
        <w:t>.</w:t>
      </w:r>
      <w:r w:rsidR="00EC3BBF">
        <w:rPr>
          <w:sz w:val="22"/>
          <w:szCs w:val="22"/>
        </w:rPr>
        <w:t>1</w:t>
      </w:r>
      <w:r w:rsidR="00A97CF9">
        <w:rPr>
          <w:sz w:val="22"/>
          <w:szCs w:val="22"/>
        </w:rPr>
        <w:t xml:space="preserve">% </w:t>
      </w:r>
      <w:r w:rsidR="00CE1470">
        <w:rPr>
          <w:sz w:val="22"/>
          <w:szCs w:val="22"/>
        </w:rPr>
        <w:t xml:space="preserve">and </w:t>
      </w:r>
      <w:r w:rsidR="00EC3BBF">
        <w:rPr>
          <w:sz w:val="22"/>
          <w:szCs w:val="22"/>
        </w:rPr>
        <w:t>1</w:t>
      </w:r>
      <w:r w:rsidR="00D82807">
        <w:rPr>
          <w:sz w:val="22"/>
          <w:szCs w:val="22"/>
        </w:rPr>
        <w:t>.</w:t>
      </w:r>
      <w:r w:rsidR="00EC3BBF">
        <w:rPr>
          <w:sz w:val="22"/>
          <w:szCs w:val="22"/>
        </w:rPr>
        <w:t>8</w:t>
      </w:r>
      <w:r w:rsidR="00CE1470">
        <w:rPr>
          <w:sz w:val="22"/>
          <w:szCs w:val="22"/>
        </w:rPr>
        <w:t xml:space="preserve">% </w:t>
      </w:r>
      <w:r w:rsidR="00A97CF9">
        <w:rPr>
          <w:sz w:val="22"/>
          <w:szCs w:val="22"/>
        </w:rPr>
        <w:t>from the comparable</w:t>
      </w:r>
      <w:r w:rsidR="00427E89">
        <w:rPr>
          <w:sz w:val="22"/>
          <w:szCs w:val="22"/>
        </w:rPr>
        <w:t xml:space="preserve"> period</w:t>
      </w:r>
      <w:r w:rsidR="000E3909">
        <w:rPr>
          <w:sz w:val="22"/>
          <w:szCs w:val="22"/>
        </w:rPr>
        <w:t>s</w:t>
      </w:r>
      <w:r w:rsidR="008E4987" w:rsidRPr="002F5C92">
        <w:rPr>
          <w:sz w:val="22"/>
          <w:szCs w:val="22"/>
        </w:rPr>
        <w:t xml:space="preserve"> in </w:t>
      </w:r>
      <w:r w:rsidR="000D7CE8" w:rsidRPr="002F5C92">
        <w:rPr>
          <w:sz w:val="22"/>
          <w:szCs w:val="22"/>
        </w:rPr>
        <w:t>201</w:t>
      </w:r>
      <w:r w:rsidR="00554CB9">
        <w:rPr>
          <w:sz w:val="22"/>
          <w:szCs w:val="22"/>
        </w:rPr>
        <w:t>4</w:t>
      </w:r>
      <w:r w:rsidR="008E4987" w:rsidRPr="002F5C92">
        <w:rPr>
          <w:sz w:val="22"/>
          <w:szCs w:val="22"/>
        </w:rPr>
        <w:t>.</w:t>
      </w:r>
      <w:r w:rsidR="00CA72F6" w:rsidRPr="002F5C92">
        <w:rPr>
          <w:sz w:val="22"/>
          <w:szCs w:val="22"/>
        </w:rPr>
        <w:t xml:space="preserve"> </w:t>
      </w:r>
      <w:r w:rsidR="00CA72F6" w:rsidRPr="00FE2AB0">
        <w:rPr>
          <w:sz w:val="22"/>
          <w:szCs w:val="22"/>
        </w:rPr>
        <w:t>The annualized</w:t>
      </w:r>
      <w:r w:rsidRPr="00FE2AB0">
        <w:rPr>
          <w:sz w:val="22"/>
          <w:szCs w:val="22"/>
        </w:rPr>
        <w:t xml:space="preserve"> pre-tax investment yield, excluding net realized gains and losse</w:t>
      </w:r>
      <w:r w:rsidR="001C6040" w:rsidRPr="00FE2AB0">
        <w:rPr>
          <w:sz w:val="22"/>
          <w:szCs w:val="22"/>
        </w:rPr>
        <w:t>s</w:t>
      </w:r>
      <w:r w:rsidR="000D7CE8">
        <w:rPr>
          <w:sz w:val="22"/>
          <w:szCs w:val="22"/>
        </w:rPr>
        <w:t xml:space="preserve"> and</w:t>
      </w:r>
      <w:r w:rsidR="001C6040" w:rsidRPr="007D35D7">
        <w:rPr>
          <w:sz w:val="22"/>
          <w:szCs w:val="22"/>
        </w:rPr>
        <w:t xml:space="preserve"> </w:t>
      </w:r>
      <w:r w:rsidRPr="007D35D7">
        <w:rPr>
          <w:sz w:val="22"/>
          <w:szCs w:val="22"/>
        </w:rPr>
        <w:t xml:space="preserve">other-than-temporary impairment losses recognized in earnings, </w:t>
      </w:r>
      <w:r w:rsidR="00DC2B5C" w:rsidRPr="007D35D7">
        <w:rPr>
          <w:sz w:val="22"/>
          <w:szCs w:val="22"/>
        </w:rPr>
        <w:t xml:space="preserve">was </w:t>
      </w:r>
      <w:r w:rsidR="003847C6" w:rsidRPr="003847C6">
        <w:rPr>
          <w:sz w:val="22"/>
          <w:szCs w:val="22"/>
        </w:rPr>
        <w:t>2.</w:t>
      </w:r>
      <w:r w:rsidR="002B2704">
        <w:rPr>
          <w:sz w:val="22"/>
          <w:szCs w:val="22"/>
        </w:rPr>
        <w:t>4</w:t>
      </w:r>
      <w:r w:rsidR="006331BD" w:rsidRPr="003847C6">
        <w:rPr>
          <w:sz w:val="22"/>
          <w:szCs w:val="22"/>
        </w:rPr>
        <w:t>%</w:t>
      </w:r>
      <w:r w:rsidR="00E41830" w:rsidRPr="003847C6">
        <w:rPr>
          <w:sz w:val="22"/>
          <w:szCs w:val="22"/>
        </w:rPr>
        <w:t xml:space="preserve"> </w:t>
      </w:r>
      <w:r w:rsidR="00354DBE" w:rsidRPr="003847C6">
        <w:rPr>
          <w:sz w:val="22"/>
          <w:szCs w:val="22"/>
        </w:rPr>
        <w:t>for</w:t>
      </w:r>
      <w:r w:rsidR="00354DBE" w:rsidRPr="007D35D7">
        <w:rPr>
          <w:sz w:val="22"/>
          <w:szCs w:val="22"/>
        </w:rPr>
        <w:t xml:space="preserve"> the three </w:t>
      </w:r>
      <w:r w:rsidR="00CE1470">
        <w:rPr>
          <w:sz w:val="22"/>
          <w:szCs w:val="22"/>
        </w:rPr>
        <w:t xml:space="preserve">and six </w:t>
      </w:r>
      <w:r w:rsidR="00354DBE" w:rsidRPr="007D35D7">
        <w:rPr>
          <w:sz w:val="22"/>
          <w:szCs w:val="22"/>
        </w:rPr>
        <w:t xml:space="preserve">months ended </w:t>
      </w:r>
      <w:r w:rsidR="00EF6C5D">
        <w:rPr>
          <w:sz w:val="22"/>
          <w:szCs w:val="22"/>
        </w:rPr>
        <w:t>June 30,</w:t>
      </w:r>
      <w:r w:rsidR="000E55B7">
        <w:rPr>
          <w:sz w:val="22"/>
          <w:szCs w:val="22"/>
        </w:rPr>
        <w:t xml:space="preserve"> 201</w:t>
      </w:r>
      <w:r w:rsidR="00554CB9">
        <w:rPr>
          <w:sz w:val="22"/>
          <w:szCs w:val="22"/>
        </w:rPr>
        <w:t>5</w:t>
      </w:r>
      <w:r w:rsidR="001524C0">
        <w:rPr>
          <w:sz w:val="22"/>
          <w:szCs w:val="22"/>
        </w:rPr>
        <w:t xml:space="preserve">, </w:t>
      </w:r>
      <w:r w:rsidR="00FE2AB0">
        <w:rPr>
          <w:sz w:val="22"/>
          <w:szCs w:val="22"/>
        </w:rPr>
        <w:t xml:space="preserve">compared to </w:t>
      </w:r>
      <w:r w:rsidR="003D1E4A">
        <w:rPr>
          <w:sz w:val="22"/>
          <w:szCs w:val="22"/>
        </w:rPr>
        <w:t>2.</w:t>
      </w:r>
      <w:r w:rsidR="00554CB9">
        <w:rPr>
          <w:sz w:val="22"/>
          <w:szCs w:val="22"/>
        </w:rPr>
        <w:t>5</w:t>
      </w:r>
      <w:r w:rsidR="003D1E4A">
        <w:rPr>
          <w:sz w:val="22"/>
          <w:szCs w:val="22"/>
        </w:rPr>
        <w:t xml:space="preserve">% </w:t>
      </w:r>
      <w:r w:rsidR="00554CB9">
        <w:rPr>
          <w:sz w:val="22"/>
          <w:szCs w:val="22"/>
        </w:rPr>
        <w:t>and 2.6%, respectively f</w:t>
      </w:r>
      <w:r w:rsidR="00FE2AB0">
        <w:rPr>
          <w:sz w:val="22"/>
          <w:szCs w:val="22"/>
        </w:rPr>
        <w:t xml:space="preserve">or </w:t>
      </w:r>
      <w:r w:rsidR="00CE1470">
        <w:rPr>
          <w:sz w:val="22"/>
          <w:szCs w:val="22"/>
        </w:rPr>
        <w:t xml:space="preserve">the </w:t>
      </w:r>
      <w:r w:rsidR="00FE2AB0">
        <w:rPr>
          <w:sz w:val="22"/>
          <w:szCs w:val="22"/>
        </w:rPr>
        <w:t>comparable period</w:t>
      </w:r>
      <w:r w:rsidR="00CE1470">
        <w:rPr>
          <w:sz w:val="22"/>
          <w:szCs w:val="22"/>
        </w:rPr>
        <w:t>s</w:t>
      </w:r>
      <w:r w:rsidR="00FE2AB0">
        <w:rPr>
          <w:sz w:val="22"/>
          <w:szCs w:val="22"/>
        </w:rPr>
        <w:t xml:space="preserve"> in </w:t>
      </w:r>
      <w:r w:rsidR="000D7CE8">
        <w:rPr>
          <w:sz w:val="22"/>
          <w:szCs w:val="22"/>
        </w:rPr>
        <w:t>201</w:t>
      </w:r>
      <w:r w:rsidR="00554CB9">
        <w:rPr>
          <w:sz w:val="22"/>
          <w:szCs w:val="22"/>
        </w:rPr>
        <w:t>4</w:t>
      </w:r>
      <w:r w:rsidR="00FE2AB0">
        <w:rPr>
          <w:sz w:val="22"/>
          <w:szCs w:val="22"/>
        </w:rPr>
        <w:t>.</w:t>
      </w:r>
    </w:p>
    <w:p w:rsidR="005F7F00" w:rsidRPr="002F5C92" w:rsidRDefault="005F7F00" w:rsidP="005F7F00">
      <w:pPr>
        <w:jc w:val="both"/>
        <w:rPr>
          <w:sz w:val="22"/>
          <w:szCs w:val="22"/>
        </w:rPr>
      </w:pPr>
    </w:p>
    <w:p w:rsidR="001917BC" w:rsidRDefault="00D7669E" w:rsidP="005F5F5F">
      <w:pPr>
        <w:jc w:val="both"/>
        <w:rPr>
          <w:sz w:val="22"/>
          <w:szCs w:val="22"/>
        </w:rPr>
      </w:pPr>
      <w:r w:rsidRPr="002F5C92">
        <w:rPr>
          <w:sz w:val="22"/>
          <w:szCs w:val="22"/>
        </w:rPr>
        <w:t xml:space="preserve">The Company’s investment portfolio mainly consists of fixed income securities with an average quality </w:t>
      </w:r>
      <w:r w:rsidR="00262F1A" w:rsidRPr="002F5C92">
        <w:rPr>
          <w:sz w:val="22"/>
          <w:szCs w:val="22"/>
        </w:rPr>
        <w:t xml:space="preserve">rating </w:t>
      </w:r>
      <w:r w:rsidR="00A97CF9">
        <w:rPr>
          <w:sz w:val="22"/>
          <w:szCs w:val="22"/>
        </w:rPr>
        <w:t xml:space="preserve">of “AA/Aa” as defined by Standard &amp; Poor’s and Moody’s, respectively, and an average effective duration </w:t>
      </w:r>
      <w:r w:rsidR="00A97CF9" w:rsidRPr="003E1723">
        <w:rPr>
          <w:sz w:val="22"/>
          <w:szCs w:val="22"/>
        </w:rPr>
        <w:t xml:space="preserve">of </w:t>
      </w:r>
      <w:r w:rsidR="0051377B" w:rsidRPr="003E1723">
        <w:rPr>
          <w:sz w:val="22"/>
          <w:szCs w:val="22"/>
        </w:rPr>
        <w:t>3.8</w:t>
      </w:r>
      <w:r w:rsidR="00A97CF9" w:rsidRPr="003E1723">
        <w:rPr>
          <w:sz w:val="22"/>
          <w:szCs w:val="22"/>
        </w:rPr>
        <w:t xml:space="preserve"> years</w:t>
      </w:r>
      <w:r w:rsidR="00427E89">
        <w:rPr>
          <w:sz w:val="22"/>
          <w:szCs w:val="22"/>
        </w:rPr>
        <w:t xml:space="preserve"> as</w:t>
      </w:r>
      <w:r w:rsidR="00262F1A" w:rsidRPr="002F5C92">
        <w:rPr>
          <w:sz w:val="22"/>
          <w:szCs w:val="22"/>
        </w:rPr>
        <w:t xml:space="preserve"> of </w:t>
      </w:r>
      <w:r w:rsidR="00EF6C5D">
        <w:rPr>
          <w:sz w:val="22"/>
          <w:szCs w:val="22"/>
        </w:rPr>
        <w:t>June 30,</w:t>
      </w:r>
      <w:r w:rsidR="000E55B7">
        <w:rPr>
          <w:sz w:val="22"/>
          <w:szCs w:val="22"/>
        </w:rPr>
        <w:t xml:space="preserve"> 201</w:t>
      </w:r>
      <w:r w:rsidR="00554CB9">
        <w:rPr>
          <w:sz w:val="22"/>
          <w:szCs w:val="22"/>
        </w:rPr>
        <w:t>5</w:t>
      </w:r>
      <w:r w:rsidR="00262F1A" w:rsidRPr="002F5C92">
        <w:rPr>
          <w:sz w:val="22"/>
          <w:szCs w:val="22"/>
        </w:rPr>
        <w:t xml:space="preserve">.  </w:t>
      </w:r>
      <w:bookmarkStart w:id="1" w:name="OLE_LINK2"/>
      <w:r w:rsidR="00262F1A" w:rsidRPr="002F5C92">
        <w:rPr>
          <w:sz w:val="22"/>
          <w:szCs w:val="22"/>
        </w:rPr>
        <w:t xml:space="preserve">As of </w:t>
      </w:r>
      <w:r w:rsidR="00EF6C5D">
        <w:rPr>
          <w:sz w:val="22"/>
          <w:szCs w:val="22"/>
        </w:rPr>
        <w:t>June 30,</w:t>
      </w:r>
      <w:r w:rsidR="000E55B7">
        <w:rPr>
          <w:sz w:val="22"/>
          <w:szCs w:val="22"/>
        </w:rPr>
        <w:t xml:space="preserve"> 201</w:t>
      </w:r>
      <w:r w:rsidR="00554CB9">
        <w:rPr>
          <w:sz w:val="22"/>
          <w:szCs w:val="22"/>
        </w:rPr>
        <w:t>5</w:t>
      </w:r>
      <w:r w:rsidR="00262F1A" w:rsidRPr="002F5C92">
        <w:rPr>
          <w:sz w:val="22"/>
          <w:szCs w:val="22"/>
        </w:rPr>
        <w:t xml:space="preserve">, net unrealized gains within our investment portfolio </w:t>
      </w:r>
      <w:r w:rsidR="00427E89" w:rsidRPr="009168C1">
        <w:rPr>
          <w:sz w:val="22"/>
          <w:szCs w:val="22"/>
        </w:rPr>
        <w:t xml:space="preserve">were </w:t>
      </w:r>
      <w:r w:rsidR="00A97CF9" w:rsidRPr="009168C1">
        <w:rPr>
          <w:sz w:val="22"/>
          <w:szCs w:val="22"/>
        </w:rPr>
        <w:t>$</w:t>
      </w:r>
      <w:r w:rsidR="003847C6" w:rsidRPr="009168C1">
        <w:rPr>
          <w:sz w:val="22"/>
          <w:szCs w:val="22"/>
        </w:rPr>
        <w:t>38</w:t>
      </w:r>
      <w:r w:rsidR="0051377B" w:rsidRPr="009168C1">
        <w:rPr>
          <w:sz w:val="22"/>
          <w:szCs w:val="22"/>
        </w:rPr>
        <w:t>.</w:t>
      </w:r>
      <w:r w:rsidR="003847C6" w:rsidRPr="009168C1">
        <w:rPr>
          <w:sz w:val="22"/>
          <w:szCs w:val="22"/>
        </w:rPr>
        <w:t>0</w:t>
      </w:r>
      <w:r w:rsidR="00A97CF9" w:rsidRPr="009168C1">
        <w:rPr>
          <w:sz w:val="22"/>
          <w:szCs w:val="22"/>
        </w:rPr>
        <w:t xml:space="preserve"> million, </w:t>
      </w:r>
      <w:r w:rsidR="003847C6" w:rsidRPr="009168C1">
        <w:rPr>
          <w:sz w:val="22"/>
          <w:szCs w:val="22"/>
        </w:rPr>
        <w:t>a de</w:t>
      </w:r>
      <w:r w:rsidR="00783B51" w:rsidRPr="009168C1">
        <w:rPr>
          <w:sz w:val="22"/>
          <w:szCs w:val="22"/>
        </w:rPr>
        <w:t>crease of $3</w:t>
      </w:r>
      <w:r w:rsidR="009168C1" w:rsidRPr="009168C1">
        <w:rPr>
          <w:sz w:val="22"/>
          <w:szCs w:val="22"/>
        </w:rPr>
        <w:t>3</w:t>
      </w:r>
      <w:r w:rsidR="0051377B" w:rsidRPr="009168C1">
        <w:rPr>
          <w:sz w:val="22"/>
          <w:szCs w:val="22"/>
        </w:rPr>
        <w:t>.</w:t>
      </w:r>
      <w:r w:rsidR="009168C1" w:rsidRPr="009168C1">
        <w:rPr>
          <w:sz w:val="22"/>
          <w:szCs w:val="22"/>
        </w:rPr>
        <w:t>4</w:t>
      </w:r>
      <w:r w:rsidR="00A97CF9" w:rsidRPr="009168C1">
        <w:rPr>
          <w:sz w:val="22"/>
          <w:szCs w:val="22"/>
        </w:rPr>
        <w:t xml:space="preserve"> million</w:t>
      </w:r>
      <w:r w:rsidR="00A97CF9">
        <w:rPr>
          <w:sz w:val="22"/>
          <w:szCs w:val="22"/>
        </w:rPr>
        <w:t xml:space="preserve"> </w:t>
      </w:r>
      <w:r w:rsidR="00E35A4B" w:rsidRPr="002F5C92">
        <w:rPr>
          <w:sz w:val="22"/>
          <w:szCs w:val="22"/>
        </w:rPr>
        <w:t>compared</w:t>
      </w:r>
      <w:r w:rsidR="00262F1A" w:rsidRPr="002F5C92">
        <w:rPr>
          <w:sz w:val="22"/>
          <w:szCs w:val="22"/>
        </w:rPr>
        <w:t xml:space="preserve"> to </w:t>
      </w:r>
      <w:r w:rsidR="00E04D7B" w:rsidRPr="002F5C92">
        <w:rPr>
          <w:sz w:val="22"/>
          <w:szCs w:val="22"/>
        </w:rPr>
        <w:t>December</w:t>
      </w:r>
      <w:r w:rsidR="008E4987" w:rsidRPr="002F5C92">
        <w:rPr>
          <w:sz w:val="22"/>
          <w:szCs w:val="22"/>
        </w:rPr>
        <w:t xml:space="preserve"> 31,</w:t>
      </w:r>
      <w:r w:rsidR="00262F1A" w:rsidRPr="002F5C92">
        <w:rPr>
          <w:sz w:val="22"/>
          <w:szCs w:val="22"/>
        </w:rPr>
        <w:t xml:space="preserve"> </w:t>
      </w:r>
      <w:r w:rsidR="000D7CE8" w:rsidRPr="002F5C92">
        <w:rPr>
          <w:sz w:val="22"/>
          <w:szCs w:val="22"/>
        </w:rPr>
        <w:t>201</w:t>
      </w:r>
      <w:r w:rsidR="00554CB9">
        <w:rPr>
          <w:sz w:val="22"/>
          <w:szCs w:val="22"/>
        </w:rPr>
        <w:t>4</w:t>
      </w:r>
      <w:r w:rsidR="00262F1A" w:rsidRPr="002F5C92">
        <w:rPr>
          <w:sz w:val="22"/>
          <w:szCs w:val="22"/>
        </w:rPr>
        <w:t xml:space="preserve">. </w:t>
      </w:r>
    </w:p>
    <w:p w:rsidR="001917BC" w:rsidRDefault="001917BC" w:rsidP="005F5F5F">
      <w:pPr>
        <w:jc w:val="both"/>
        <w:rPr>
          <w:sz w:val="22"/>
          <w:szCs w:val="22"/>
        </w:rPr>
      </w:pPr>
    </w:p>
    <w:p w:rsidR="005F5F5F" w:rsidRPr="002F5C92" w:rsidRDefault="00A97CF9" w:rsidP="005F5F5F">
      <w:pPr>
        <w:jc w:val="both"/>
        <w:rPr>
          <w:sz w:val="22"/>
          <w:szCs w:val="22"/>
        </w:rPr>
      </w:pPr>
      <w:r>
        <w:rPr>
          <w:sz w:val="22"/>
          <w:szCs w:val="22"/>
        </w:rPr>
        <w:t>There were $</w:t>
      </w:r>
      <w:r w:rsidR="00554CB9">
        <w:rPr>
          <w:sz w:val="22"/>
          <w:szCs w:val="22"/>
        </w:rPr>
        <w:t>3</w:t>
      </w:r>
      <w:r w:rsidR="0051377B">
        <w:rPr>
          <w:sz w:val="22"/>
          <w:szCs w:val="22"/>
        </w:rPr>
        <w:t>.</w:t>
      </w:r>
      <w:r w:rsidR="00554CB9">
        <w:rPr>
          <w:sz w:val="22"/>
          <w:szCs w:val="22"/>
        </w:rPr>
        <w:t>9</w:t>
      </w:r>
      <w:r w:rsidR="00D465D4">
        <w:rPr>
          <w:sz w:val="22"/>
          <w:szCs w:val="22"/>
        </w:rPr>
        <w:t xml:space="preserve"> </w:t>
      </w:r>
      <w:r>
        <w:rPr>
          <w:sz w:val="22"/>
          <w:szCs w:val="22"/>
        </w:rPr>
        <w:t xml:space="preserve">million of net realized gains </w:t>
      </w:r>
      <w:r>
        <w:rPr>
          <w:sz w:val="22"/>
          <w:szCs w:val="22"/>
          <w:shd w:val="clear" w:color="auto" w:fill="FFFFFF"/>
        </w:rPr>
        <w:t>recognized in earnings</w:t>
      </w:r>
      <w:r>
        <w:rPr>
          <w:sz w:val="22"/>
          <w:szCs w:val="22"/>
        </w:rPr>
        <w:t xml:space="preserve"> for the three months ended </w:t>
      </w:r>
      <w:r w:rsidR="00EF6C5D">
        <w:rPr>
          <w:sz w:val="22"/>
          <w:szCs w:val="22"/>
        </w:rPr>
        <w:t>June 30,</w:t>
      </w:r>
      <w:r w:rsidR="000E55B7">
        <w:rPr>
          <w:sz w:val="22"/>
          <w:szCs w:val="22"/>
        </w:rPr>
        <w:t xml:space="preserve"> 201</w:t>
      </w:r>
      <w:r w:rsidR="00554CB9">
        <w:rPr>
          <w:sz w:val="22"/>
          <w:szCs w:val="22"/>
        </w:rPr>
        <w:t>5</w:t>
      </w:r>
      <w:r w:rsidR="00AE1238">
        <w:rPr>
          <w:sz w:val="22"/>
          <w:szCs w:val="22"/>
        </w:rPr>
        <w:t xml:space="preserve">, </w:t>
      </w:r>
      <w:r>
        <w:rPr>
          <w:sz w:val="22"/>
          <w:szCs w:val="22"/>
        </w:rPr>
        <w:t>compared to $</w:t>
      </w:r>
      <w:r w:rsidR="00554CB9">
        <w:rPr>
          <w:sz w:val="22"/>
          <w:szCs w:val="22"/>
        </w:rPr>
        <w:t>4</w:t>
      </w:r>
      <w:r w:rsidR="00CE1470">
        <w:rPr>
          <w:sz w:val="22"/>
          <w:szCs w:val="22"/>
        </w:rPr>
        <w:t>.</w:t>
      </w:r>
      <w:r w:rsidR="00554CB9">
        <w:rPr>
          <w:sz w:val="22"/>
          <w:szCs w:val="22"/>
        </w:rPr>
        <w:t>5</w:t>
      </w:r>
      <w:r>
        <w:rPr>
          <w:sz w:val="22"/>
          <w:szCs w:val="22"/>
        </w:rPr>
        <w:t xml:space="preserve"> million for the same period in </w:t>
      </w:r>
      <w:r w:rsidR="000D7CE8">
        <w:rPr>
          <w:sz w:val="22"/>
          <w:szCs w:val="22"/>
        </w:rPr>
        <w:t>201</w:t>
      </w:r>
      <w:r w:rsidR="00554CB9">
        <w:rPr>
          <w:sz w:val="22"/>
          <w:szCs w:val="22"/>
        </w:rPr>
        <w:t>4</w:t>
      </w:r>
      <w:r w:rsidR="001B3533">
        <w:rPr>
          <w:sz w:val="22"/>
          <w:szCs w:val="22"/>
        </w:rPr>
        <w:t xml:space="preserve">.  </w:t>
      </w:r>
      <w:r w:rsidR="000625A0">
        <w:rPr>
          <w:sz w:val="22"/>
          <w:szCs w:val="22"/>
        </w:rPr>
        <w:t>For the six months ended June 30, there were $</w:t>
      </w:r>
      <w:r w:rsidR="00554CB9">
        <w:rPr>
          <w:sz w:val="22"/>
          <w:szCs w:val="22"/>
        </w:rPr>
        <w:t>9</w:t>
      </w:r>
      <w:r w:rsidR="0051377B">
        <w:rPr>
          <w:sz w:val="22"/>
          <w:szCs w:val="22"/>
        </w:rPr>
        <w:t>.</w:t>
      </w:r>
      <w:r w:rsidR="00554CB9">
        <w:rPr>
          <w:sz w:val="22"/>
          <w:szCs w:val="22"/>
        </w:rPr>
        <w:t>5</w:t>
      </w:r>
      <w:r w:rsidR="000625A0">
        <w:rPr>
          <w:sz w:val="22"/>
          <w:szCs w:val="22"/>
        </w:rPr>
        <w:t xml:space="preserve"> million</w:t>
      </w:r>
      <w:r>
        <w:rPr>
          <w:sz w:val="22"/>
          <w:szCs w:val="22"/>
        </w:rPr>
        <w:t xml:space="preserve"> </w:t>
      </w:r>
      <w:r w:rsidR="000625A0">
        <w:rPr>
          <w:sz w:val="22"/>
          <w:szCs w:val="22"/>
        </w:rPr>
        <w:t>of net realized gains, compared to $</w:t>
      </w:r>
      <w:r w:rsidR="00554CB9">
        <w:rPr>
          <w:sz w:val="22"/>
          <w:szCs w:val="22"/>
        </w:rPr>
        <w:t>5</w:t>
      </w:r>
      <w:r w:rsidR="000625A0">
        <w:rPr>
          <w:sz w:val="22"/>
          <w:szCs w:val="22"/>
        </w:rPr>
        <w:t>.</w:t>
      </w:r>
      <w:r w:rsidR="00554CB9">
        <w:rPr>
          <w:sz w:val="22"/>
          <w:szCs w:val="22"/>
        </w:rPr>
        <w:t>3</w:t>
      </w:r>
      <w:r w:rsidR="000625A0">
        <w:rPr>
          <w:sz w:val="22"/>
          <w:szCs w:val="22"/>
        </w:rPr>
        <w:t xml:space="preserve"> million for the same period in 201</w:t>
      </w:r>
      <w:r w:rsidR="00554CB9">
        <w:rPr>
          <w:sz w:val="22"/>
          <w:szCs w:val="22"/>
        </w:rPr>
        <w:t>4</w:t>
      </w:r>
      <w:r w:rsidR="000625A0">
        <w:rPr>
          <w:sz w:val="22"/>
          <w:szCs w:val="22"/>
        </w:rPr>
        <w:t xml:space="preserve">. </w:t>
      </w:r>
    </w:p>
    <w:bookmarkEnd w:id="1"/>
    <w:p w:rsidR="00D7669E" w:rsidRPr="002F5C92" w:rsidRDefault="00D7669E" w:rsidP="00A44093">
      <w:pPr>
        <w:jc w:val="both"/>
        <w:rPr>
          <w:sz w:val="22"/>
          <w:szCs w:val="22"/>
        </w:rPr>
      </w:pPr>
    </w:p>
    <w:p w:rsidR="003C6E4C" w:rsidRPr="003E4BAE" w:rsidRDefault="004A1B46" w:rsidP="004704E2">
      <w:pPr>
        <w:rPr>
          <w:sz w:val="22"/>
          <w:szCs w:val="22"/>
        </w:rPr>
      </w:pPr>
      <w:r w:rsidRPr="004A1B46">
        <w:rPr>
          <w:sz w:val="22"/>
          <w:szCs w:val="22"/>
        </w:rPr>
        <w:t xml:space="preserve">Other income </w:t>
      </w:r>
      <w:r w:rsidR="004704E2">
        <w:rPr>
          <w:sz w:val="22"/>
          <w:szCs w:val="22"/>
        </w:rPr>
        <w:t>(</w:t>
      </w:r>
      <w:r w:rsidR="003E1723">
        <w:rPr>
          <w:sz w:val="22"/>
          <w:szCs w:val="22"/>
        </w:rPr>
        <w:t>loss</w:t>
      </w:r>
      <w:r w:rsidR="004704E2">
        <w:rPr>
          <w:sz w:val="22"/>
          <w:szCs w:val="22"/>
        </w:rPr>
        <w:t xml:space="preserve">) </w:t>
      </w:r>
      <w:r w:rsidRPr="004A1B46">
        <w:rPr>
          <w:sz w:val="22"/>
          <w:szCs w:val="22"/>
        </w:rPr>
        <w:t xml:space="preserve">for the </w:t>
      </w:r>
      <w:r w:rsidR="004704E2">
        <w:rPr>
          <w:sz w:val="22"/>
          <w:szCs w:val="22"/>
        </w:rPr>
        <w:t>three</w:t>
      </w:r>
      <w:r w:rsidR="000625A0" w:rsidRPr="004A1B46">
        <w:rPr>
          <w:sz w:val="22"/>
          <w:szCs w:val="22"/>
        </w:rPr>
        <w:t xml:space="preserve"> </w:t>
      </w:r>
      <w:r w:rsidRPr="004A1B46">
        <w:rPr>
          <w:sz w:val="22"/>
          <w:szCs w:val="22"/>
        </w:rPr>
        <w:t xml:space="preserve">months ended </w:t>
      </w:r>
      <w:r w:rsidR="00EF6C5D">
        <w:rPr>
          <w:sz w:val="22"/>
          <w:szCs w:val="22"/>
        </w:rPr>
        <w:t>June 30,</w:t>
      </w:r>
      <w:r w:rsidR="00554CB9">
        <w:rPr>
          <w:sz w:val="22"/>
          <w:szCs w:val="22"/>
        </w:rPr>
        <w:t xml:space="preserve"> 2015</w:t>
      </w:r>
      <w:r w:rsidRPr="004A1B46">
        <w:rPr>
          <w:sz w:val="22"/>
          <w:szCs w:val="22"/>
        </w:rPr>
        <w:t xml:space="preserve"> </w:t>
      </w:r>
      <w:r w:rsidR="004704E2">
        <w:rPr>
          <w:sz w:val="22"/>
          <w:szCs w:val="22"/>
        </w:rPr>
        <w:t>was ($4</w:t>
      </w:r>
      <w:r w:rsidR="00554CB9">
        <w:rPr>
          <w:sz w:val="22"/>
          <w:szCs w:val="22"/>
        </w:rPr>
        <w:t>.</w:t>
      </w:r>
      <w:r w:rsidR="004704E2">
        <w:rPr>
          <w:sz w:val="22"/>
          <w:szCs w:val="22"/>
        </w:rPr>
        <w:t>4</w:t>
      </w:r>
      <w:r w:rsidR="00554CB9">
        <w:rPr>
          <w:sz w:val="22"/>
          <w:szCs w:val="22"/>
        </w:rPr>
        <w:t xml:space="preserve"> million), </w:t>
      </w:r>
      <w:r w:rsidR="004704E2">
        <w:rPr>
          <w:sz w:val="22"/>
          <w:szCs w:val="22"/>
        </w:rPr>
        <w:t xml:space="preserve">compared to ($1.7 million) for the same period in 2014, each </w:t>
      </w:r>
      <w:r w:rsidR="00554CB9" w:rsidRPr="00AA6DE8">
        <w:rPr>
          <w:sz w:val="22"/>
          <w:szCs w:val="22"/>
        </w:rPr>
        <w:t xml:space="preserve">primarily consisting of a net foreign exchange </w:t>
      </w:r>
      <w:r w:rsidR="009168C1" w:rsidRPr="00AA6DE8">
        <w:rPr>
          <w:sz w:val="22"/>
          <w:szCs w:val="22"/>
        </w:rPr>
        <w:t>loss</w:t>
      </w:r>
      <w:r w:rsidR="004704E2">
        <w:rPr>
          <w:sz w:val="22"/>
          <w:szCs w:val="22"/>
        </w:rPr>
        <w:t xml:space="preserve">. For the six months ended June 30, </w:t>
      </w:r>
      <w:r w:rsidR="003E1723">
        <w:rPr>
          <w:sz w:val="22"/>
          <w:szCs w:val="22"/>
        </w:rPr>
        <w:t xml:space="preserve">2015 </w:t>
      </w:r>
      <w:r w:rsidR="004704E2">
        <w:rPr>
          <w:sz w:val="22"/>
          <w:szCs w:val="22"/>
        </w:rPr>
        <w:t>other income (</w:t>
      </w:r>
      <w:r w:rsidR="003E1723">
        <w:rPr>
          <w:sz w:val="22"/>
          <w:szCs w:val="22"/>
        </w:rPr>
        <w:t>loss</w:t>
      </w:r>
      <w:r w:rsidR="004704E2">
        <w:rPr>
          <w:sz w:val="22"/>
          <w:szCs w:val="22"/>
        </w:rPr>
        <w:t>) was ($2.1 million), primarily consisting of net foreign exchange,</w:t>
      </w:r>
      <w:r w:rsidR="009168C1">
        <w:rPr>
          <w:sz w:val="22"/>
          <w:szCs w:val="22"/>
        </w:rPr>
        <w:t xml:space="preserve"> </w:t>
      </w:r>
      <w:r w:rsidR="00554CB9" w:rsidRPr="003E4BAE">
        <w:rPr>
          <w:sz w:val="22"/>
          <w:szCs w:val="22"/>
        </w:rPr>
        <w:t>compared to $</w:t>
      </w:r>
      <w:r w:rsidR="004704E2">
        <w:rPr>
          <w:sz w:val="22"/>
          <w:szCs w:val="22"/>
        </w:rPr>
        <w:t>8</w:t>
      </w:r>
      <w:r w:rsidR="00554CB9" w:rsidRPr="003E4BAE">
        <w:rPr>
          <w:sz w:val="22"/>
          <w:szCs w:val="22"/>
        </w:rPr>
        <w:t>.</w:t>
      </w:r>
      <w:r w:rsidR="004704E2">
        <w:rPr>
          <w:sz w:val="22"/>
          <w:szCs w:val="22"/>
        </w:rPr>
        <w:t>7</w:t>
      </w:r>
      <w:r w:rsidR="00554CB9" w:rsidRPr="003E4BAE">
        <w:rPr>
          <w:sz w:val="22"/>
          <w:szCs w:val="22"/>
        </w:rPr>
        <w:t xml:space="preserve"> million in the </w:t>
      </w:r>
      <w:r w:rsidR="00FA2862">
        <w:rPr>
          <w:sz w:val="22"/>
          <w:szCs w:val="22"/>
        </w:rPr>
        <w:t>same period in 2014</w:t>
      </w:r>
      <w:r w:rsidR="00554CB9">
        <w:rPr>
          <w:sz w:val="22"/>
          <w:szCs w:val="22"/>
        </w:rPr>
        <w:t>;</w:t>
      </w:r>
      <w:r w:rsidR="00554CB9" w:rsidRPr="003E4BAE">
        <w:rPr>
          <w:sz w:val="22"/>
          <w:szCs w:val="22"/>
        </w:rPr>
        <w:t xml:space="preserve"> </w:t>
      </w:r>
      <w:r w:rsidR="004606EC">
        <w:rPr>
          <w:sz w:val="22"/>
          <w:szCs w:val="22"/>
        </w:rPr>
        <w:t>largely impacted by</w:t>
      </w:r>
      <w:r w:rsidR="00554CB9">
        <w:rPr>
          <w:sz w:val="22"/>
          <w:szCs w:val="22"/>
        </w:rPr>
        <w:t xml:space="preserve"> a one-time foreign exchange</w:t>
      </w:r>
      <w:r w:rsidR="00664B3A">
        <w:rPr>
          <w:sz w:val="22"/>
          <w:szCs w:val="22"/>
        </w:rPr>
        <w:t xml:space="preserve"> gain</w:t>
      </w:r>
      <w:r w:rsidR="00B01D79">
        <w:rPr>
          <w:sz w:val="22"/>
          <w:szCs w:val="22"/>
        </w:rPr>
        <w:t xml:space="preserve"> in the first quarter of 2014</w:t>
      </w:r>
      <w:r w:rsidRPr="004A1B46">
        <w:rPr>
          <w:sz w:val="22"/>
          <w:szCs w:val="22"/>
        </w:rPr>
        <w:t>.</w:t>
      </w:r>
      <w:r w:rsidR="003C6E4C" w:rsidRPr="003E4BAE">
        <w:rPr>
          <w:sz w:val="22"/>
          <w:szCs w:val="22"/>
        </w:rPr>
        <w:t xml:space="preserve">  </w:t>
      </w:r>
    </w:p>
    <w:p w:rsidR="003C6E4C" w:rsidRPr="003E4BAE" w:rsidRDefault="003C6E4C" w:rsidP="003C6E4C">
      <w:pPr>
        <w:jc w:val="both"/>
        <w:rPr>
          <w:sz w:val="22"/>
          <w:szCs w:val="22"/>
          <w:shd w:val="clear" w:color="auto" w:fill="FFFFFF"/>
        </w:rPr>
      </w:pPr>
    </w:p>
    <w:p w:rsidR="003C6E4C" w:rsidRPr="003E4BAE" w:rsidRDefault="003C6E4C" w:rsidP="003C6E4C">
      <w:pPr>
        <w:jc w:val="both"/>
        <w:rPr>
          <w:sz w:val="22"/>
          <w:szCs w:val="22"/>
        </w:rPr>
      </w:pPr>
      <w:r w:rsidRPr="003E4BAE">
        <w:rPr>
          <w:sz w:val="22"/>
          <w:szCs w:val="22"/>
          <w:shd w:val="clear" w:color="auto" w:fill="FFFFFF"/>
        </w:rPr>
        <w:t xml:space="preserve">The Company will hold a conference call on Friday, </w:t>
      </w:r>
      <w:r>
        <w:rPr>
          <w:sz w:val="22"/>
          <w:szCs w:val="22"/>
          <w:shd w:val="clear" w:color="auto" w:fill="FFFFFF"/>
        </w:rPr>
        <w:t>August 7</w:t>
      </w:r>
      <w:r w:rsidRPr="003E4BAE">
        <w:rPr>
          <w:sz w:val="22"/>
          <w:szCs w:val="22"/>
          <w:shd w:val="clear" w:color="auto" w:fill="FFFFFF"/>
        </w:rPr>
        <w:t xml:space="preserve">, 2015 starting at 8:30 a.m. ET to discuss the 2015 </w:t>
      </w:r>
      <w:r>
        <w:rPr>
          <w:sz w:val="22"/>
          <w:szCs w:val="22"/>
          <w:shd w:val="clear" w:color="auto" w:fill="FFFFFF"/>
        </w:rPr>
        <w:t>second</w:t>
      </w:r>
      <w:r w:rsidRPr="003E4BAE">
        <w:rPr>
          <w:sz w:val="22"/>
          <w:szCs w:val="22"/>
          <w:shd w:val="clear" w:color="auto" w:fill="FFFFFF"/>
        </w:rPr>
        <w:t xml:space="preserve"> quarter results.  The call will be available via l</w:t>
      </w:r>
      <w:r w:rsidRPr="003E4BAE">
        <w:rPr>
          <w:sz w:val="22"/>
          <w:szCs w:val="22"/>
        </w:rPr>
        <w:t>ive webcast on Navigators’ website (</w:t>
      </w:r>
      <w:hyperlink r:id="rId11" w:history="1">
        <w:r w:rsidRPr="003E4BAE">
          <w:rPr>
            <w:rStyle w:val="Hyperlink"/>
            <w:sz w:val="22"/>
            <w:szCs w:val="22"/>
          </w:rPr>
          <w:t>www.navg.com</w:t>
        </w:r>
      </w:hyperlink>
      <w:r w:rsidRPr="003E4BAE">
        <w:rPr>
          <w:sz w:val="22"/>
          <w:szCs w:val="22"/>
        </w:rPr>
        <w:t>).</w:t>
      </w:r>
    </w:p>
    <w:p w:rsidR="003C6E4C" w:rsidRPr="003E4BAE" w:rsidRDefault="003C6E4C" w:rsidP="003C6E4C">
      <w:pPr>
        <w:jc w:val="both"/>
        <w:rPr>
          <w:sz w:val="22"/>
          <w:szCs w:val="22"/>
        </w:rPr>
      </w:pPr>
    </w:p>
    <w:p w:rsidR="003C6E4C" w:rsidRPr="003E4BAE" w:rsidRDefault="003C6E4C" w:rsidP="003C6E4C">
      <w:pPr>
        <w:jc w:val="both"/>
        <w:rPr>
          <w:sz w:val="22"/>
          <w:szCs w:val="22"/>
          <w:shd w:val="clear" w:color="auto" w:fill="FFFFFF"/>
        </w:rPr>
      </w:pPr>
      <w:r w:rsidRPr="003E4BAE">
        <w:rPr>
          <w:sz w:val="22"/>
          <w:szCs w:val="22"/>
          <w:shd w:val="clear" w:color="auto" w:fill="FFFFFF"/>
        </w:rPr>
        <w:t xml:space="preserve">To participate by telephone, the domestic dial-in number is (888-240-9373) and the international dial-in is (913) 312-0956. Participants may connect to the webcast at:  </w:t>
      </w:r>
    </w:p>
    <w:p w:rsidR="003C6E4C" w:rsidRPr="003E4BAE" w:rsidRDefault="003C6E4C" w:rsidP="003C6E4C">
      <w:pPr>
        <w:jc w:val="both"/>
        <w:rPr>
          <w:sz w:val="22"/>
          <w:szCs w:val="22"/>
          <w:shd w:val="clear" w:color="auto" w:fill="FFFFFF"/>
        </w:rPr>
      </w:pPr>
    </w:p>
    <w:p w:rsidR="003C6E4C" w:rsidRDefault="00BC2176" w:rsidP="003C6E4C">
      <w:pPr>
        <w:jc w:val="both"/>
      </w:pPr>
      <w:hyperlink r:id="rId12" w:tgtFrame="_blank" w:history="1">
        <w:r w:rsidR="0010725B" w:rsidRPr="000C6C3F">
          <w:rPr>
            <w:rStyle w:val="Hyperlink"/>
            <w:rFonts w:ascii="Arial" w:hAnsi="Arial" w:cs="Arial"/>
            <w:color w:val="666666"/>
            <w:sz w:val="18"/>
            <w:szCs w:val="18"/>
            <w:shd w:val="clear" w:color="auto" w:fill="FFFFFF"/>
          </w:rPr>
          <w:t>http://edge.media-server.com/m/p/3h9rmgcb</w:t>
        </w:r>
      </w:hyperlink>
    </w:p>
    <w:p w:rsidR="0010725B" w:rsidRPr="003E4BAE" w:rsidRDefault="0010725B" w:rsidP="003C6E4C">
      <w:pPr>
        <w:jc w:val="both"/>
      </w:pPr>
    </w:p>
    <w:p w:rsidR="003C6E4C" w:rsidRPr="003E4BAE" w:rsidRDefault="003C6E4C" w:rsidP="003C6E4C">
      <w:pPr>
        <w:jc w:val="both"/>
        <w:rPr>
          <w:sz w:val="22"/>
          <w:szCs w:val="22"/>
          <w:shd w:val="clear" w:color="auto" w:fill="FFFFFF"/>
        </w:rPr>
      </w:pPr>
      <w:r w:rsidRPr="003E4BAE">
        <w:rPr>
          <w:sz w:val="22"/>
          <w:szCs w:val="22"/>
          <w:shd w:val="clear" w:color="auto" w:fill="FFFFFF"/>
        </w:rPr>
        <w:t xml:space="preserve">Net operating earnings, or net income excluding after-tax net realized gains (losses), after-tax net other-than-temporary impairment losses recognized in earnings, and after-tax foreign exchange gains and losses resulting from foreign currency transactions (transactions denominated in a currency other than the entity’s functional currency) and translation adjustments (translation of foreign currency denominated assets and liabilities into the entity’s functional currency), is a non-GAAP financial measure that is a common performance measurement for insurance companies.  We believe this presentation enhances the understanding of our results of operations by highlighting the underlying profitability of our insurance business. </w:t>
      </w:r>
    </w:p>
    <w:p w:rsidR="003C6E4C" w:rsidRDefault="003C6E4C" w:rsidP="003C6E4C">
      <w:pPr>
        <w:pStyle w:val="NormalWeb"/>
        <w:spacing w:before="0" w:beforeAutospacing="0" w:after="0" w:afterAutospacing="0"/>
        <w:jc w:val="both"/>
        <w:rPr>
          <w:sz w:val="22"/>
          <w:szCs w:val="22"/>
          <w:shd w:val="clear" w:color="auto" w:fill="FFFFFF"/>
        </w:rPr>
      </w:pPr>
    </w:p>
    <w:p w:rsidR="003C6E4C" w:rsidRDefault="003C6E4C" w:rsidP="00B01D79">
      <w:pPr>
        <w:pStyle w:val="NormalWeb"/>
        <w:spacing w:before="0" w:beforeAutospacing="0" w:after="0" w:afterAutospacing="0"/>
        <w:jc w:val="both"/>
        <w:rPr>
          <w:sz w:val="22"/>
          <w:szCs w:val="22"/>
          <w:shd w:val="clear" w:color="auto" w:fill="FFFFFF"/>
        </w:rPr>
      </w:pPr>
      <w:r w:rsidRPr="003E4BAE">
        <w:rPr>
          <w:sz w:val="22"/>
          <w:szCs w:val="22"/>
          <w:shd w:val="clear" w:color="auto" w:fill="FFFFFF"/>
        </w:rPr>
        <w:t>The Navigators Group, Inc. is an international specialty insurance holding company with insurance company operations, underwriting management companies and operations at Lloyd's. Navigators has offices in the United States, the United Kingdom and Continental Europe, as well as representative offices in China and Brazil.</w:t>
      </w:r>
    </w:p>
    <w:p w:rsidR="00326B89" w:rsidRPr="003E4BAE" w:rsidRDefault="00326B89" w:rsidP="00B01D79">
      <w:pPr>
        <w:pStyle w:val="NormalWeb"/>
        <w:spacing w:before="0" w:beforeAutospacing="0" w:after="0" w:afterAutospacing="0"/>
        <w:jc w:val="both"/>
        <w:rPr>
          <w:snapToGrid w:val="0"/>
          <w:kern w:val="24"/>
          <w:sz w:val="22"/>
          <w:szCs w:val="22"/>
        </w:rPr>
      </w:pPr>
    </w:p>
    <w:p w:rsidR="003C6E4C" w:rsidRPr="003E4BAE" w:rsidRDefault="003C6E4C" w:rsidP="003C6E4C">
      <w:pPr>
        <w:keepNext/>
        <w:keepLines/>
        <w:jc w:val="both"/>
        <w:rPr>
          <w:snapToGrid w:val="0"/>
          <w:kern w:val="24"/>
          <w:sz w:val="22"/>
          <w:szCs w:val="22"/>
        </w:rPr>
      </w:pPr>
      <w:r w:rsidRPr="003E4BAE">
        <w:rPr>
          <w:snapToGrid w:val="0"/>
          <w:kern w:val="24"/>
          <w:sz w:val="22"/>
          <w:szCs w:val="22"/>
        </w:rPr>
        <w:lastRenderedPageBreak/>
        <w:t>This press release may contain “forward-looking statements” as defined in the Private Securities Litigation Reform Act of 1995.  Whenever used in this release, the words “estimate”, “expect”, “believe” or similar expressions are intended to identify such forward-looking statements.  Forward-looking statements are derived from information that we currently have and assumptions that we make. We cannot assure that results that we anticipate will be achieved, since results may differ materially because of known and unknown risks and uncertainties that we face.   Please refer to Navigators’ most recent reports on Forms 10-K and 10-Q and its other filings with the Securities and Exchange Commission for a description of Navigators’ business and the important factors that may affect that business.  Navigators’ undertakes no obligation to publicly update or revise any forward-looking statement.</w:t>
      </w:r>
    </w:p>
    <w:p w:rsidR="003C6E4C" w:rsidRPr="003E4BAE" w:rsidRDefault="003C6E4C" w:rsidP="003C6E4C">
      <w:pPr>
        <w:jc w:val="both"/>
        <w:rPr>
          <w:snapToGrid w:val="0"/>
          <w:kern w:val="24"/>
          <w:sz w:val="22"/>
          <w:szCs w:val="22"/>
        </w:rPr>
      </w:pPr>
    </w:p>
    <w:p w:rsidR="003C6E4C" w:rsidRPr="003E4BAE" w:rsidRDefault="003C6E4C" w:rsidP="003C6E4C">
      <w:pPr>
        <w:jc w:val="both"/>
        <w:rPr>
          <w:snapToGrid w:val="0"/>
          <w:kern w:val="24"/>
          <w:sz w:val="22"/>
          <w:szCs w:val="22"/>
        </w:rPr>
      </w:pPr>
    </w:p>
    <w:p w:rsidR="003C6E4C" w:rsidRPr="003E4BAE" w:rsidRDefault="003C6E4C" w:rsidP="003C6E4C">
      <w:pPr>
        <w:jc w:val="both"/>
        <w:rPr>
          <w:snapToGrid w:val="0"/>
          <w:kern w:val="24"/>
          <w:sz w:val="22"/>
          <w:szCs w:val="22"/>
        </w:rPr>
      </w:pPr>
    </w:p>
    <w:p w:rsidR="003C6E4C" w:rsidRPr="003E4BAE" w:rsidRDefault="003C6E4C" w:rsidP="003C6E4C">
      <w:pPr>
        <w:jc w:val="both"/>
        <w:rPr>
          <w:snapToGrid w:val="0"/>
          <w:kern w:val="24"/>
          <w:sz w:val="22"/>
          <w:szCs w:val="22"/>
        </w:rPr>
      </w:pPr>
      <w:r w:rsidRPr="003E4BAE">
        <w:rPr>
          <w:snapToGrid w:val="0"/>
          <w:kern w:val="24"/>
          <w:sz w:val="22"/>
          <w:szCs w:val="22"/>
        </w:rPr>
        <w:t>Contact:</w:t>
      </w:r>
      <w:r w:rsidRPr="003E4BAE">
        <w:rPr>
          <w:snapToGrid w:val="0"/>
          <w:kern w:val="24"/>
          <w:sz w:val="22"/>
          <w:szCs w:val="22"/>
        </w:rPr>
        <w:tab/>
        <w:t>Ciro M. DeFalco</w:t>
      </w:r>
    </w:p>
    <w:p w:rsidR="003C6E4C" w:rsidRPr="003E4BAE" w:rsidRDefault="003C6E4C" w:rsidP="003C6E4C">
      <w:pPr>
        <w:ind w:left="720" w:firstLine="720"/>
        <w:jc w:val="both"/>
        <w:rPr>
          <w:snapToGrid w:val="0"/>
          <w:kern w:val="24"/>
          <w:sz w:val="22"/>
          <w:szCs w:val="22"/>
        </w:rPr>
      </w:pPr>
      <w:r w:rsidRPr="003E4BAE">
        <w:rPr>
          <w:snapToGrid w:val="0"/>
          <w:kern w:val="24"/>
          <w:sz w:val="22"/>
          <w:szCs w:val="22"/>
        </w:rPr>
        <w:t>Senior Vice President and Chief Financial Officer</w:t>
      </w:r>
    </w:p>
    <w:p w:rsidR="003C6E4C" w:rsidRPr="003E4BAE" w:rsidRDefault="003C6E4C" w:rsidP="003C6E4C">
      <w:pPr>
        <w:ind w:left="720" w:firstLine="720"/>
        <w:jc w:val="both"/>
        <w:rPr>
          <w:snapToGrid w:val="0"/>
          <w:kern w:val="24"/>
          <w:sz w:val="22"/>
          <w:szCs w:val="22"/>
        </w:rPr>
      </w:pPr>
      <w:r w:rsidRPr="003E4BAE">
        <w:rPr>
          <w:snapToGrid w:val="0"/>
          <w:kern w:val="24"/>
          <w:sz w:val="22"/>
          <w:szCs w:val="22"/>
        </w:rPr>
        <w:t>(203) 905-6343</w:t>
      </w:r>
    </w:p>
    <w:p w:rsidR="003C6E4C" w:rsidRPr="003E4BAE" w:rsidRDefault="00BC2176" w:rsidP="003C6E4C">
      <w:pPr>
        <w:ind w:left="720" w:firstLine="720"/>
        <w:jc w:val="both"/>
        <w:rPr>
          <w:snapToGrid w:val="0"/>
          <w:kern w:val="24"/>
          <w:sz w:val="22"/>
          <w:szCs w:val="22"/>
        </w:rPr>
      </w:pPr>
      <w:hyperlink r:id="rId13" w:history="1">
        <w:r w:rsidR="003C6E4C" w:rsidRPr="003E4BAE">
          <w:rPr>
            <w:rStyle w:val="Hyperlink"/>
            <w:snapToGrid w:val="0"/>
            <w:kern w:val="24"/>
            <w:sz w:val="22"/>
            <w:szCs w:val="22"/>
          </w:rPr>
          <w:t>cdefalco@navg.com</w:t>
        </w:r>
      </w:hyperlink>
    </w:p>
    <w:p w:rsidR="003C6E4C" w:rsidRDefault="00BC2176" w:rsidP="003C6E4C">
      <w:pPr>
        <w:ind w:left="720" w:firstLine="720"/>
        <w:jc w:val="both"/>
        <w:rPr>
          <w:sz w:val="22"/>
          <w:szCs w:val="22"/>
          <w:shd w:val="clear" w:color="auto" w:fill="FFFFFF"/>
        </w:rPr>
      </w:pPr>
      <w:hyperlink r:id="rId14" w:history="1">
        <w:r w:rsidR="003C6E4C" w:rsidRPr="003E4BAE">
          <w:rPr>
            <w:rStyle w:val="Hyperlink"/>
            <w:snapToGrid w:val="0"/>
            <w:kern w:val="24"/>
            <w:sz w:val="22"/>
            <w:szCs w:val="22"/>
          </w:rPr>
          <w:t>www.navg.com</w:t>
        </w:r>
      </w:hyperlink>
    </w:p>
    <w:p w:rsidR="00D7669E" w:rsidRDefault="00D7669E" w:rsidP="003C6E4C">
      <w:pPr>
        <w:jc w:val="both"/>
        <w:rPr>
          <w:sz w:val="22"/>
          <w:szCs w:val="22"/>
          <w:shd w:val="clear" w:color="auto" w:fill="FFFFFF"/>
        </w:rPr>
      </w:pPr>
    </w:p>
    <w:sectPr w:rsidR="00D7669E" w:rsidSect="00C06096">
      <w:headerReference w:type="default" r:id="rId15"/>
      <w:footerReference w:type="default" r:id="rId16"/>
      <w:headerReference w:type="first" r:id="rId17"/>
      <w:footerReference w:type="first" r:id="rId18"/>
      <w:pgSz w:w="12240" w:h="15840" w:code="1"/>
      <w:pgMar w:top="1440" w:right="1440" w:bottom="1350" w:left="1440" w:header="144" w:footer="14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AEC" w:rsidRDefault="00544AEC">
      <w:r>
        <w:separator/>
      </w:r>
    </w:p>
  </w:endnote>
  <w:endnote w:type="continuationSeparator" w:id="0">
    <w:p w:rsidR="00544AEC" w:rsidRDefault="0054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AEC" w:rsidRDefault="00544AEC">
    <w:pPr>
      <w:pStyle w:val="Footer"/>
      <w:tabs>
        <w:tab w:val="left" w:pos="2160"/>
        <w:tab w:val="left" w:pos="4320"/>
      </w:tabs>
    </w:pPr>
    <w:r>
      <w:rPr>
        <w:rFonts w:ascii="Century Gothic" w:hAnsi="Century Gothic"/>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AEC" w:rsidRPr="00AF0238" w:rsidRDefault="00544AEC">
    <w:pPr>
      <w:pStyle w:val="Footer"/>
      <w:tabs>
        <w:tab w:val="left" w:pos="2160"/>
        <w:tab w:val="left" w:pos="4320"/>
      </w:tabs>
      <w:rPr>
        <w:rFonts w:ascii="Arial" w:hAnsi="Arial" w:cs="Arial"/>
      </w:rPr>
    </w:pPr>
    <w:r>
      <w:rPr>
        <w:rFonts w:ascii="Century Gothic" w:hAnsi="Century Gothic"/>
      </w:rPr>
      <w:tab/>
    </w:r>
    <w:r>
      <w:rPr>
        <w:rFonts w:ascii="Arial" w:hAnsi="Arial" w:cs="Arial"/>
      </w:rPr>
      <w:t>400 Atlantic Street</w:t>
    </w:r>
    <w:r w:rsidRPr="00AF0238">
      <w:rPr>
        <w:rFonts w:ascii="Arial" w:hAnsi="Arial" w:cs="Arial"/>
      </w:rPr>
      <w:t xml:space="preserve">       </w:t>
    </w:r>
    <w:r>
      <w:rPr>
        <w:rFonts w:ascii="Arial" w:hAnsi="Arial" w:cs="Arial"/>
      </w:rPr>
      <w:t xml:space="preserve">     Stamford, CT 06901</w:t>
    </w:r>
  </w:p>
  <w:p w:rsidR="00544AEC" w:rsidRPr="00AF0238" w:rsidRDefault="00544AEC">
    <w:pPr>
      <w:pStyle w:val="Footer"/>
      <w:tabs>
        <w:tab w:val="clear" w:pos="4320"/>
        <w:tab w:val="clear" w:pos="8640"/>
        <w:tab w:val="left" w:pos="2160"/>
        <w:tab w:val="left" w:pos="2250"/>
      </w:tabs>
      <w:rPr>
        <w:rFonts w:ascii="Arial" w:hAnsi="Arial" w:cs="Arial"/>
      </w:rPr>
    </w:pPr>
    <w:r w:rsidRPr="00AF0238">
      <w:rPr>
        <w:rFonts w:ascii="Arial" w:hAnsi="Arial" w:cs="Arial"/>
      </w:rPr>
      <w:tab/>
      <w:t>TEL (</w:t>
    </w:r>
    <w:r>
      <w:rPr>
        <w:rFonts w:ascii="Arial" w:hAnsi="Arial" w:cs="Arial"/>
      </w:rPr>
      <w:t>203</w:t>
    </w:r>
    <w:r w:rsidRPr="00AF0238">
      <w:rPr>
        <w:rFonts w:ascii="Arial" w:hAnsi="Arial" w:cs="Arial"/>
      </w:rPr>
      <w:t xml:space="preserve">) </w:t>
    </w:r>
    <w:r>
      <w:rPr>
        <w:rFonts w:ascii="Arial" w:hAnsi="Arial" w:cs="Arial"/>
      </w:rPr>
      <w:t>905-6090</w:t>
    </w:r>
    <w:r w:rsidRPr="00AF0238">
      <w:rPr>
        <w:rFonts w:ascii="Arial" w:hAnsi="Arial" w:cs="Arial"/>
      </w:rPr>
      <w:t xml:space="preserve">      </w:t>
    </w:r>
    <w:r>
      <w:rPr>
        <w:rFonts w:ascii="Arial" w:hAnsi="Arial" w:cs="Arial"/>
      </w:rPr>
      <w:t xml:space="preserve">   </w:t>
    </w:r>
    <w:r w:rsidRPr="00AF0238">
      <w:rPr>
        <w:rFonts w:ascii="Arial" w:hAnsi="Arial" w:cs="Arial"/>
      </w:rPr>
      <w:t>FAX (</w:t>
    </w:r>
    <w:r>
      <w:rPr>
        <w:rFonts w:ascii="Arial" w:hAnsi="Arial" w:cs="Arial"/>
      </w:rPr>
      <w:t>203</w:t>
    </w:r>
    <w:r w:rsidRPr="00AF0238">
      <w:rPr>
        <w:rFonts w:ascii="Arial" w:hAnsi="Arial" w:cs="Arial"/>
      </w:rPr>
      <w:t xml:space="preserve">) </w:t>
    </w:r>
    <w:r>
      <w:rPr>
        <w:rFonts w:ascii="Arial" w:hAnsi="Arial" w:cs="Arial"/>
      </w:rPr>
      <w:t>658-1821</w:t>
    </w:r>
  </w:p>
  <w:p w:rsidR="00544AEC" w:rsidRDefault="00544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AEC" w:rsidRDefault="00544AEC">
      <w:r>
        <w:separator/>
      </w:r>
    </w:p>
  </w:footnote>
  <w:footnote w:type="continuationSeparator" w:id="0">
    <w:p w:rsidR="00544AEC" w:rsidRDefault="00544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AEC" w:rsidRDefault="00544AEC">
    <w:pPr>
      <w:pStyle w:val="Header"/>
      <w:rPr>
        <w:b/>
        <w:sz w:val="24"/>
      </w:rPr>
    </w:pPr>
  </w:p>
  <w:p w:rsidR="00544AEC" w:rsidRDefault="00544AEC">
    <w:pPr>
      <w:pStyle w:val="Header"/>
      <w:rPr>
        <w:b/>
        <w:sz w:val="24"/>
      </w:rPr>
    </w:pPr>
    <w:r>
      <w:rPr>
        <w:b/>
        <w:sz w:val="24"/>
      </w:rPr>
      <w:t>News Release</w:t>
    </w:r>
  </w:p>
  <w:p w:rsidR="00544AEC" w:rsidRDefault="00EC3BBF">
    <w:pPr>
      <w:pStyle w:val="Header"/>
      <w:rPr>
        <w:b/>
        <w:kern w:val="24"/>
        <w:sz w:val="22"/>
        <w:szCs w:val="22"/>
      </w:rPr>
    </w:pPr>
    <w:r>
      <w:rPr>
        <w:b/>
        <w:kern w:val="24"/>
        <w:sz w:val="22"/>
        <w:szCs w:val="22"/>
      </w:rPr>
      <w:t xml:space="preserve">August </w:t>
    </w:r>
    <w:r w:rsidR="00C03D80">
      <w:rPr>
        <w:b/>
        <w:kern w:val="24"/>
        <w:sz w:val="22"/>
        <w:szCs w:val="22"/>
      </w:rPr>
      <w:t>6</w:t>
    </w:r>
    <w:r>
      <w:rPr>
        <w:b/>
        <w:kern w:val="24"/>
        <w:sz w:val="22"/>
        <w:szCs w:val="22"/>
      </w:rPr>
      <w:t>, 2015</w:t>
    </w:r>
  </w:p>
  <w:p w:rsidR="00544AEC" w:rsidRDefault="00544AEC">
    <w:pPr>
      <w:pStyle w:val="Header"/>
      <w:rPr>
        <w:rStyle w:val="PageNumber"/>
        <w:b/>
        <w:sz w:val="24"/>
      </w:rPr>
    </w:pPr>
    <w:r>
      <w:rPr>
        <w:b/>
        <w:sz w:val="24"/>
      </w:rPr>
      <w:t xml:space="preserve">Page </w:t>
    </w:r>
    <w:r w:rsidR="000878C6">
      <w:rPr>
        <w:rStyle w:val="PageNumber"/>
        <w:b/>
        <w:sz w:val="24"/>
      </w:rPr>
      <w:fldChar w:fldCharType="begin"/>
    </w:r>
    <w:r>
      <w:rPr>
        <w:rStyle w:val="PageNumber"/>
        <w:b/>
        <w:sz w:val="24"/>
      </w:rPr>
      <w:instrText xml:space="preserve"> PAGE </w:instrText>
    </w:r>
    <w:r w:rsidR="000878C6">
      <w:rPr>
        <w:rStyle w:val="PageNumber"/>
        <w:b/>
        <w:sz w:val="24"/>
      </w:rPr>
      <w:fldChar w:fldCharType="separate"/>
    </w:r>
    <w:r w:rsidR="00BC2176">
      <w:rPr>
        <w:rStyle w:val="PageNumber"/>
        <w:b/>
        <w:noProof/>
        <w:sz w:val="24"/>
      </w:rPr>
      <w:t>3</w:t>
    </w:r>
    <w:r w:rsidR="000878C6">
      <w:rPr>
        <w:rStyle w:val="PageNumber"/>
        <w:b/>
        <w:sz w:val="24"/>
      </w:rPr>
      <w:fldChar w:fldCharType="end"/>
    </w:r>
  </w:p>
  <w:p w:rsidR="00544AEC" w:rsidRDefault="00544AEC">
    <w:pPr>
      <w:pStyle w:val="Header"/>
      <w:rPr>
        <w:b/>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AEC" w:rsidRDefault="00544AEC">
    <w:pPr>
      <w:pStyle w:val="Header"/>
      <w:rPr>
        <w:b/>
      </w:rPr>
    </w:pPr>
  </w:p>
  <w:p w:rsidR="00544AEC" w:rsidRPr="00B20533" w:rsidRDefault="00544AEC">
    <w:pPr>
      <w:pStyle w:val="Header"/>
    </w:pPr>
    <w:r>
      <w:rPr>
        <w:b/>
      </w:rPr>
      <w:tab/>
    </w:r>
    <w:r>
      <w:rPr>
        <w:b/>
      </w:rPr>
      <w:tab/>
    </w:r>
    <w:r>
      <w:rPr>
        <w:b/>
      </w:rPr>
      <w:tab/>
    </w:r>
    <w:r>
      <w:rPr>
        <w:b/>
      </w:rPr>
      <w:tab/>
    </w:r>
    <w:r>
      <w:rPr>
        <w:b/>
      </w:rPr>
      <w:tab/>
    </w:r>
    <w:r>
      <w:rPr>
        <w:b/>
      </w:rPr>
      <w:tab/>
    </w:r>
    <w:r>
      <w:rPr>
        <w:b/>
      </w:rPr>
      <w:tab/>
    </w:r>
    <w:r>
      <w:rPr>
        <w:b/>
      </w:rPr>
      <w:tab/>
    </w: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6519"/>
    <w:multiLevelType w:val="multilevel"/>
    <w:tmpl w:val="85187490"/>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nsid w:val="0B127007"/>
    <w:multiLevelType w:val="hybridMultilevel"/>
    <w:tmpl w:val="2F82FD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EC126A6"/>
    <w:multiLevelType w:val="hybridMultilevel"/>
    <w:tmpl w:val="829C418A"/>
    <w:lvl w:ilvl="0" w:tplc="2B66659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1770F3E"/>
    <w:multiLevelType w:val="hybridMultilevel"/>
    <w:tmpl w:val="EBF0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8A66BE"/>
    <w:multiLevelType w:val="hybridMultilevel"/>
    <w:tmpl w:val="B4CEF4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40B63BD8"/>
    <w:multiLevelType w:val="hybridMultilevel"/>
    <w:tmpl w:val="D4BCA90C"/>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BF3016B"/>
    <w:multiLevelType w:val="hybridMultilevel"/>
    <w:tmpl w:val="4A82B1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DD655B9"/>
    <w:multiLevelType w:val="hybridMultilevel"/>
    <w:tmpl w:val="BF443C66"/>
    <w:lvl w:ilvl="0" w:tplc="04090003">
      <w:start w:val="1"/>
      <w:numFmt w:val="bullet"/>
      <w:lvlText w:val="o"/>
      <w:lvlJc w:val="left"/>
      <w:pPr>
        <w:tabs>
          <w:tab w:val="num" w:pos="1350"/>
        </w:tabs>
        <w:ind w:left="1350" w:hanging="360"/>
      </w:pPr>
      <w:rPr>
        <w:rFonts w:ascii="Courier New" w:hAnsi="Courier New"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8">
    <w:nsid w:val="56D02AA5"/>
    <w:multiLevelType w:val="multilevel"/>
    <w:tmpl w:val="2F82FD9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631B436D"/>
    <w:multiLevelType w:val="hybridMultilevel"/>
    <w:tmpl w:val="DAD6D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3E336D"/>
    <w:multiLevelType w:val="hybridMultilevel"/>
    <w:tmpl w:val="4614C204"/>
    <w:lvl w:ilvl="0" w:tplc="FC283B9C">
      <w:start w:val="2008"/>
      <w:numFmt w:val="decimal"/>
      <w:lvlText w:val="%1"/>
      <w:lvlJc w:val="left"/>
      <w:pPr>
        <w:tabs>
          <w:tab w:val="num" w:pos="5265"/>
        </w:tabs>
        <w:ind w:left="5265" w:hanging="1170"/>
      </w:pPr>
      <w:rPr>
        <w:rFonts w:cs="Times New Roman" w:hint="default"/>
      </w:rPr>
    </w:lvl>
    <w:lvl w:ilvl="1" w:tplc="04090019" w:tentative="1">
      <w:start w:val="1"/>
      <w:numFmt w:val="lowerLetter"/>
      <w:lvlText w:val="%2."/>
      <w:lvlJc w:val="left"/>
      <w:pPr>
        <w:tabs>
          <w:tab w:val="num" w:pos="5175"/>
        </w:tabs>
        <w:ind w:left="5175" w:hanging="360"/>
      </w:pPr>
      <w:rPr>
        <w:rFonts w:cs="Times New Roman"/>
      </w:rPr>
    </w:lvl>
    <w:lvl w:ilvl="2" w:tplc="0409001B" w:tentative="1">
      <w:start w:val="1"/>
      <w:numFmt w:val="lowerRoman"/>
      <w:lvlText w:val="%3."/>
      <w:lvlJc w:val="right"/>
      <w:pPr>
        <w:tabs>
          <w:tab w:val="num" w:pos="5895"/>
        </w:tabs>
        <w:ind w:left="5895" w:hanging="180"/>
      </w:pPr>
      <w:rPr>
        <w:rFonts w:cs="Times New Roman"/>
      </w:rPr>
    </w:lvl>
    <w:lvl w:ilvl="3" w:tplc="0409000F" w:tentative="1">
      <w:start w:val="1"/>
      <w:numFmt w:val="decimal"/>
      <w:lvlText w:val="%4."/>
      <w:lvlJc w:val="left"/>
      <w:pPr>
        <w:tabs>
          <w:tab w:val="num" w:pos="6615"/>
        </w:tabs>
        <w:ind w:left="6615" w:hanging="360"/>
      </w:pPr>
      <w:rPr>
        <w:rFonts w:cs="Times New Roman"/>
      </w:rPr>
    </w:lvl>
    <w:lvl w:ilvl="4" w:tplc="04090019" w:tentative="1">
      <w:start w:val="1"/>
      <w:numFmt w:val="lowerLetter"/>
      <w:lvlText w:val="%5."/>
      <w:lvlJc w:val="left"/>
      <w:pPr>
        <w:tabs>
          <w:tab w:val="num" w:pos="7335"/>
        </w:tabs>
        <w:ind w:left="7335" w:hanging="360"/>
      </w:pPr>
      <w:rPr>
        <w:rFonts w:cs="Times New Roman"/>
      </w:rPr>
    </w:lvl>
    <w:lvl w:ilvl="5" w:tplc="0409001B" w:tentative="1">
      <w:start w:val="1"/>
      <w:numFmt w:val="lowerRoman"/>
      <w:lvlText w:val="%6."/>
      <w:lvlJc w:val="right"/>
      <w:pPr>
        <w:tabs>
          <w:tab w:val="num" w:pos="8055"/>
        </w:tabs>
        <w:ind w:left="8055" w:hanging="180"/>
      </w:pPr>
      <w:rPr>
        <w:rFonts w:cs="Times New Roman"/>
      </w:rPr>
    </w:lvl>
    <w:lvl w:ilvl="6" w:tplc="0409000F" w:tentative="1">
      <w:start w:val="1"/>
      <w:numFmt w:val="decimal"/>
      <w:lvlText w:val="%7."/>
      <w:lvlJc w:val="left"/>
      <w:pPr>
        <w:tabs>
          <w:tab w:val="num" w:pos="8775"/>
        </w:tabs>
        <w:ind w:left="8775" w:hanging="360"/>
      </w:pPr>
      <w:rPr>
        <w:rFonts w:cs="Times New Roman"/>
      </w:rPr>
    </w:lvl>
    <w:lvl w:ilvl="7" w:tplc="04090019" w:tentative="1">
      <w:start w:val="1"/>
      <w:numFmt w:val="lowerLetter"/>
      <w:lvlText w:val="%8."/>
      <w:lvlJc w:val="left"/>
      <w:pPr>
        <w:tabs>
          <w:tab w:val="num" w:pos="9495"/>
        </w:tabs>
        <w:ind w:left="9495" w:hanging="360"/>
      </w:pPr>
      <w:rPr>
        <w:rFonts w:cs="Times New Roman"/>
      </w:rPr>
    </w:lvl>
    <w:lvl w:ilvl="8" w:tplc="0409001B" w:tentative="1">
      <w:start w:val="1"/>
      <w:numFmt w:val="lowerRoman"/>
      <w:lvlText w:val="%9."/>
      <w:lvlJc w:val="right"/>
      <w:pPr>
        <w:tabs>
          <w:tab w:val="num" w:pos="10215"/>
        </w:tabs>
        <w:ind w:left="10215" w:hanging="180"/>
      </w:pPr>
      <w:rPr>
        <w:rFonts w:cs="Times New Roman"/>
      </w:rPr>
    </w:lvl>
  </w:abstractNum>
  <w:abstractNum w:abstractNumId="11">
    <w:nsid w:val="6A5330C6"/>
    <w:multiLevelType w:val="hybridMultilevel"/>
    <w:tmpl w:val="90B0366C"/>
    <w:lvl w:ilvl="0" w:tplc="04090003">
      <w:start w:val="1"/>
      <w:numFmt w:val="bullet"/>
      <w:lvlText w:val="o"/>
      <w:lvlJc w:val="left"/>
      <w:pPr>
        <w:tabs>
          <w:tab w:val="num" w:pos="360"/>
        </w:tabs>
        <w:ind w:left="360" w:hanging="360"/>
      </w:pPr>
      <w:rPr>
        <w:rFonts w:ascii="Courier New" w:hAnsi="Courier New"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6683391"/>
    <w:multiLevelType w:val="hybridMultilevel"/>
    <w:tmpl w:val="2492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1"/>
  </w:num>
  <w:num w:numId="8">
    <w:abstractNumId w:val="8"/>
  </w:num>
  <w:num w:numId="9">
    <w:abstractNumId w:val="5"/>
  </w:num>
  <w:num w:numId="10">
    <w:abstractNumId w:val="0"/>
  </w:num>
  <w:num w:numId="11">
    <w:abstractNumId w:val="4"/>
  </w:num>
  <w:num w:numId="12">
    <w:abstractNumId w:val="3"/>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FF0"/>
    <w:rsid w:val="0000125D"/>
    <w:rsid w:val="00001475"/>
    <w:rsid w:val="000016FA"/>
    <w:rsid w:val="00001CCA"/>
    <w:rsid w:val="000026C5"/>
    <w:rsid w:val="00006AAE"/>
    <w:rsid w:val="0001029B"/>
    <w:rsid w:val="00011945"/>
    <w:rsid w:val="0001252C"/>
    <w:rsid w:val="00012DBD"/>
    <w:rsid w:val="00013736"/>
    <w:rsid w:val="00014329"/>
    <w:rsid w:val="00014D8C"/>
    <w:rsid w:val="00015322"/>
    <w:rsid w:val="0001728B"/>
    <w:rsid w:val="00017376"/>
    <w:rsid w:val="00020AF2"/>
    <w:rsid w:val="00021FF6"/>
    <w:rsid w:val="00024881"/>
    <w:rsid w:val="00027376"/>
    <w:rsid w:val="00027425"/>
    <w:rsid w:val="00027448"/>
    <w:rsid w:val="0003016E"/>
    <w:rsid w:val="00031DF2"/>
    <w:rsid w:val="0003547E"/>
    <w:rsid w:val="00035B2B"/>
    <w:rsid w:val="00035D6F"/>
    <w:rsid w:val="0004392F"/>
    <w:rsid w:val="00043A49"/>
    <w:rsid w:val="000441E7"/>
    <w:rsid w:val="00045BE1"/>
    <w:rsid w:val="00047DE5"/>
    <w:rsid w:val="000504E1"/>
    <w:rsid w:val="00051B42"/>
    <w:rsid w:val="00053726"/>
    <w:rsid w:val="00053736"/>
    <w:rsid w:val="00053C28"/>
    <w:rsid w:val="00053D31"/>
    <w:rsid w:val="000549DE"/>
    <w:rsid w:val="00056663"/>
    <w:rsid w:val="00060A7E"/>
    <w:rsid w:val="000625A0"/>
    <w:rsid w:val="000647DE"/>
    <w:rsid w:val="00064B6E"/>
    <w:rsid w:val="000660BB"/>
    <w:rsid w:val="000661C8"/>
    <w:rsid w:val="00066B41"/>
    <w:rsid w:val="00066DAD"/>
    <w:rsid w:val="00067D71"/>
    <w:rsid w:val="00070AE0"/>
    <w:rsid w:val="00070C00"/>
    <w:rsid w:val="00071882"/>
    <w:rsid w:val="00074C91"/>
    <w:rsid w:val="000751EB"/>
    <w:rsid w:val="0008330F"/>
    <w:rsid w:val="0008390E"/>
    <w:rsid w:val="000839F9"/>
    <w:rsid w:val="00083A4F"/>
    <w:rsid w:val="00085165"/>
    <w:rsid w:val="000861ED"/>
    <w:rsid w:val="00086381"/>
    <w:rsid w:val="00086A76"/>
    <w:rsid w:val="00086E05"/>
    <w:rsid w:val="00087381"/>
    <w:rsid w:val="0008773D"/>
    <w:rsid w:val="000878C6"/>
    <w:rsid w:val="000903DB"/>
    <w:rsid w:val="00091421"/>
    <w:rsid w:val="00092F88"/>
    <w:rsid w:val="00095420"/>
    <w:rsid w:val="000958FC"/>
    <w:rsid w:val="00096D70"/>
    <w:rsid w:val="000A012D"/>
    <w:rsid w:val="000A1D2F"/>
    <w:rsid w:val="000A36FD"/>
    <w:rsid w:val="000A4EE3"/>
    <w:rsid w:val="000A4FE5"/>
    <w:rsid w:val="000A79B4"/>
    <w:rsid w:val="000A7C0C"/>
    <w:rsid w:val="000B0B07"/>
    <w:rsid w:val="000B15AA"/>
    <w:rsid w:val="000B2E8A"/>
    <w:rsid w:val="000B4219"/>
    <w:rsid w:val="000B7444"/>
    <w:rsid w:val="000C1B2F"/>
    <w:rsid w:val="000C1FA2"/>
    <w:rsid w:val="000C3722"/>
    <w:rsid w:val="000C3873"/>
    <w:rsid w:val="000C4011"/>
    <w:rsid w:val="000C4A6C"/>
    <w:rsid w:val="000C56BE"/>
    <w:rsid w:val="000C6C3F"/>
    <w:rsid w:val="000C747C"/>
    <w:rsid w:val="000C7F13"/>
    <w:rsid w:val="000D0167"/>
    <w:rsid w:val="000D0748"/>
    <w:rsid w:val="000D0A46"/>
    <w:rsid w:val="000D0D58"/>
    <w:rsid w:val="000D1D6E"/>
    <w:rsid w:val="000D2B6E"/>
    <w:rsid w:val="000D3C85"/>
    <w:rsid w:val="000D3E5C"/>
    <w:rsid w:val="000D57E6"/>
    <w:rsid w:val="000D60E8"/>
    <w:rsid w:val="000D61B2"/>
    <w:rsid w:val="000D66A9"/>
    <w:rsid w:val="000D6BCB"/>
    <w:rsid w:val="000D7CE8"/>
    <w:rsid w:val="000E1060"/>
    <w:rsid w:val="000E118E"/>
    <w:rsid w:val="000E3709"/>
    <w:rsid w:val="000E3909"/>
    <w:rsid w:val="000E451E"/>
    <w:rsid w:val="000E5130"/>
    <w:rsid w:val="000E55B7"/>
    <w:rsid w:val="000E575B"/>
    <w:rsid w:val="000E78BF"/>
    <w:rsid w:val="000E79BA"/>
    <w:rsid w:val="000E7B1D"/>
    <w:rsid w:val="000E7D81"/>
    <w:rsid w:val="000E7FC5"/>
    <w:rsid w:val="000F0897"/>
    <w:rsid w:val="000F0B63"/>
    <w:rsid w:val="000F5971"/>
    <w:rsid w:val="000F6321"/>
    <w:rsid w:val="000F781B"/>
    <w:rsid w:val="00100522"/>
    <w:rsid w:val="00100AE9"/>
    <w:rsid w:val="001010C6"/>
    <w:rsid w:val="00101371"/>
    <w:rsid w:val="001014F8"/>
    <w:rsid w:val="00102ED1"/>
    <w:rsid w:val="0010343D"/>
    <w:rsid w:val="001042A3"/>
    <w:rsid w:val="00104A4B"/>
    <w:rsid w:val="00105F84"/>
    <w:rsid w:val="00106626"/>
    <w:rsid w:val="0010725B"/>
    <w:rsid w:val="00111B5C"/>
    <w:rsid w:val="00112AB6"/>
    <w:rsid w:val="00112D31"/>
    <w:rsid w:val="00113DA0"/>
    <w:rsid w:val="00115E1C"/>
    <w:rsid w:val="00117030"/>
    <w:rsid w:val="00117A91"/>
    <w:rsid w:val="0012049F"/>
    <w:rsid w:val="00121618"/>
    <w:rsid w:val="001226AF"/>
    <w:rsid w:val="00122B3A"/>
    <w:rsid w:val="00124115"/>
    <w:rsid w:val="0012447C"/>
    <w:rsid w:val="001314B7"/>
    <w:rsid w:val="0013391C"/>
    <w:rsid w:val="001359EC"/>
    <w:rsid w:val="00136C34"/>
    <w:rsid w:val="001408B5"/>
    <w:rsid w:val="001417B7"/>
    <w:rsid w:val="001419D7"/>
    <w:rsid w:val="00141F82"/>
    <w:rsid w:val="00142663"/>
    <w:rsid w:val="00143CFD"/>
    <w:rsid w:val="00144600"/>
    <w:rsid w:val="00144BE9"/>
    <w:rsid w:val="0014655E"/>
    <w:rsid w:val="00146C47"/>
    <w:rsid w:val="00146D43"/>
    <w:rsid w:val="00147040"/>
    <w:rsid w:val="001524C0"/>
    <w:rsid w:val="001528D4"/>
    <w:rsid w:val="00152AC6"/>
    <w:rsid w:val="00152B15"/>
    <w:rsid w:val="00154895"/>
    <w:rsid w:val="001557F9"/>
    <w:rsid w:val="00157C24"/>
    <w:rsid w:val="00157DD3"/>
    <w:rsid w:val="001609CB"/>
    <w:rsid w:val="00161E8A"/>
    <w:rsid w:val="00162A19"/>
    <w:rsid w:val="0016750E"/>
    <w:rsid w:val="0016787C"/>
    <w:rsid w:val="00172332"/>
    <w:rsid w:val="001726DF"/>
    <w:rsid w:val="00173584"/>
    <w:rsid w:val="0017462D"/>
    <w:rsid w:val="00174986"/>
    <w:rsid w:val="00174AAD"/>
    <w:rsid w:val="00177108"/>
    <w:rsid w:val="00181CC8"/>
    <w:rsid w:val="00181D9C"/>
    <w:rsid w:val="00184595"/>
    <w:rsid w:val="0018587E"/>
    <w:rsid w:val="001870C0"/>
    <w:rsid w:val="001906D6"/>
    <w:rsid w:val="001917BC"/>
    <w:rsid w:val="00193ECD"/>
    <w:rsid w:val="00196088"/>
    <w:rsid w:val="00196736"/>
    <w:rsid w:val="001968BE"/>
    <w:rsid w:val="001978C8"/>
    <w:rsid w:val="00197A64"/>
    <w:rsid w:val="001A03F8"/>
    <w:rsid w:val="001A130E"/>
    <w:rsid w:val="001A4B16"/>
    <w:rsid w:val="001A6524"/>
    <w:rsid w:val="001A7980"/>
    <w:rsid w:val="001B109C"/>
    <w:rsid w:val="001B15F1"/>
    <w:rsid w:val="001B1D53"/>
    <w:rsid w:val="001B21FB"/>
    <w:rsid w:val="001B3533"/>
    <w:rsid w:val="001B36A0"/>
    <w:rsid w:val="001B3EB2"/>
    <w:rsid w:val="001B40C9"/>
    <w:rsid w:val="001B6704"/>
    <w:rsid w:val="001B767D"/>
    <w:rsid w:val="001B79D0"/>
    <w:rsid w:val="001B7E8D"/>
    <w:rsid w:val="001C06B1"/>
    <w:rsid w:val="001C1605"/>
    <w:rsid w:val="001C170B"/>
    <w:rsid w:val="001C2464"/>
    <w:rsid w:val="001C2617"/>
    <w:rsid w:val="001C3921"/>
    <w:rsid w:val="001C3D44"/>
    <w:rsid w:val="001C54BF"/>
    <w:rsid w:val="001C6040"/>
    <w:rsid w:val="001C6316"/>
    <w:rsid w:val="001C6D70"/>
    <w:rsid w:val="001D0731"/>
    <w:rsid w:val="001D14B6"/>
    <w:rsid w:val="001D1C5E"/>
    <w:rsid w:val="001D31B8"/>
    <w:rsid w:val="001D3672"/>
    <w:rsid w:val="001D5D62"/>
    <w:rsid w:val="001D5FC1"/>
    <w:rsid w:val="001E18E4"/>
    <w:rsid w:val="001E546B"/>
    <w:rsid w:val="001E5577"/>
    <w:rsid w:val="001E57C8"/>
    <w:rsid w:val="001E5A20"/>
    <w:rsid w:val="001E6E6D"/>
    <w:rsid w:val="001E7A02"/>
    <w:rsid w:val="001F2A0B"/>
    <w:rsid w:val="001F2BD6"/>
    <w:rsid w:val="001F30B7"/>
    <w:rsid w:val="001F329F"/>
    <w:rsid w:val="001F4CEC"/>
    <w:rsid w:val="001F5104"/>
    <w:rsid w:val="001F62CC"/>
    <w:rsid w:val="00201E39"/>
    <w:rsid w:val="00203942"/>
    <w:rsid w:val="002046D3"/>
    <w:rsid w:val="002055B8"/>
    <w:rsid w:val="002066F8"/>
    <w:rsid w:val="002069EE"/>
    <w:rsid w:val="00206D0A"/>
    <w:rsid w:val="002077A0"/>
    <w:rsid w:val="00207B61"/>
    <w:rsid w:val="0021059F"/>
    <w:rsid w:val="0021097D"/>
    <w:rsid w:val="00210E94"/>
    <w:rsid w:val="0021301F"/>
    <w:rsid w:val="00213849"/>
    <w:rsid w:val="00214688"/>
    <w:rsid w:val="00214EB4"/>
    <w:rsid w:val="002156AA"/>
    <w:rsid w:val="00215717"/>
    <w:rsid w:val="00216855"/>
    <w:rsid w:val="00217126"/>
    <w:rsid w:val="00220A1B"/>
    <w:rsid w:val="00222049"/>
    <w:rsid w:val="0022383F"/>
    <w:rsid w:val="00224B1F"/>
    <w:rsid w:val="00224D00"/>
    <w:rsid w:val="00225B7E"/>
    <w:rsid w:val="00226610"/>
    <w:rsid w:val="00227499"/>
    <w:rsid w:val="00230609"/>
    <w:rsid w:val="00231036"/>
    <w:rsid w:val="00231FE0"/>
    <w:rsid w:val="00232E18"/>
    <w:rsid w:val="00235FB5"/>
    <w:rsid w:val="0023775D"/>
    <w:rsid w:val="00237C38"/>
    <w:rsid w:val="002403D9"/>
    <w:rsid w:val="00241300"/>
    <w:rsid w:val="00241324"/>
    <w:rsid w:val="00241546"/>
    <w:rsid w:val="002416C2"/>
    <w:rsid w:val="00242070"/>
    <w:rsid w:val="0024330B"/>
    <w:rsid w:val="00244F31"/>
    <w:rsid w:val="00245DFB"/>
    <w:rsid w:val="00246546"/>
    <w:rsid w:val="002508B3"/>
    <w:rsid w:val="002508FC"/>
    <w:rsid w:val="00250ABF"/>
    <w:rsid w:val="002524E4"/>
    <w:rsid w:val="00254364"/>
    <w:rsid w:val="0025648F"/>
    <w:rsid w:val="00256F76"/>
    <w:rsid w:val="0025752A"/>
    <w:rsid w:val="00257D49"/>
    <w:rsid w:val="002601C1"/>
    <w:rsid w:val="00262D47"/>
    <w:rsid w:val="00262F1A"/>
    <w:rsid w:val="00264457"/>
    <w:rsid w:val="0026585C"/>
    <w:rsid w:val="00270A7F"/>
    <w:rsid w:val="002746F4"/>
    <w:rsid w:val="00274BBF"/>
    <w:rsid w:val="002765AF"/>
    <w:rsid w:val="00276BA6"/>
    <w:rsid w:val="00277496"/>
    <w:rsid w:val="0027796A"/>
    <w:rsid w:val="00277A2E"/>
    <w:rsid w:val="002817BF"/>
    <w:rsid w:val="002818C5"/>
    <w:rsid w:val="00281C16"/>
    <w:rsid w:val="00281C69"/>
    <w:rsid w:val="00281C80"/>
    <w:rsid w:val="00285251"/>
    <w:rsid w:val="00285D65"/>
    <w:rsid w:val="00286445"/>
    <w:rsid w:val="00286D21"/>
    <w:rsid w:val="00290C2F"/>
    <w:rsid w:val="00291736"/>
    <w:rsid w:val="00292027"/>
    <w:rsid w:val="002925F5"/>
    <w:rsid w:val="00292980"/>
    <w:rsid w:val="002933AD"/>
    <w:rsid w:val="00293420"/>
    <w:rsid w:val="00293D2D"/>
    <w:rsid w:val="0029413D"/>
    <w:rsid w:val="002A01B7"/>
    <w:rsid w:val="002A18D4"/>
    <w:rsid w:val="002A1F61"/>
    <w:rsid w:val="002A6D0A"/>
    <w:rsid w:val="002A7141"/>
    <w:rsid w:val="002A7C67"/>
    <w:rsid w:val="002B2704"/>
    <w:rsid w:val="002B2AD1"/>
    <w:rsid w:val="002B2EA1"/>
    <w:rsid w:val="002B3F80"/>
    <w:rsid w:val="002B41F1"/>
    <w:rsid w:val="002B49F6"/>
    <w:rsid w:val="002B6AD8"/>
    <w:rsid w:val="002C085B"/>
    <w:rsid w:val="002C3425"/>
    <w:rsid w:val="002C473A"/>
    <w:rsid w:val="002C5248"/>
    <w:rsid w:val="002C5478"/>
    <w:rsid w:val="002D1D82"/>
    <w:rsid w:val="002D2B45"/>
    <w:rsid w:val="002D2EE2"/>
    <w:rsid w:val="002D4360"/>
    <w:rsid w:val="002D4CF4"/>
    <w:rsid w:val="002D5A85"/>
    <w:rsid w:val="002D5C63"/>
    <w:rsid w:val="002D6408"/>
    <w:rsid w:val="002D6571"/>
    <w:rsid w:val="002E0D0B"/>
    <w:rsid w:val="002E171D"/>
    <w:rsid w:val="002E2443"/>
    <w:rsid w:val="002E27C7"/>
    <w:rsid w:val="002E2C15"/>
    <w:rsid w:val="002E3A44"/>
    <w:rsid w:val="002E3CF9"/>
    <w:rsid w:val="002E50FC"/>
    <w:rsid w:val="002E68EE"/>
    <w:rsid w:val="002E6B3C"/>
    <w:rsid w:val="002E71F1"/>
    <w:rsid w:val="002E78CB"/>
    <w:rsid w:val="002F3591"/>
    <w:rsid w:val="002F3FDA"/>
    <w:rsid w:val="002F5C92"/>
    <w:rsid w:val="003006F1"/>
    <w:rsid w:val="00301A83"/>
    <w:rsid w:val="00301AAC"/>
    <w:rsid w:val="0030362D"/>
    <w:rsid w:val="00303D31"/>
    <w:rsid w:val="0030459E"/>
    <w:rsid w:val="0030672D"/>
    <w:rsid w:val="00306C11"/>
    <w:rsid w:val="00306C53"/>
    <w:rsid w:val="00310CC4"/>
    <w:rsid w:val="00312CF7"/>
    <w:rsid w:val="0031381C"/>
    <w:rsid w:val="0031637A"/>
    <w:rsid w:val="0031694D"/>
    <w:rsid w:val="003203B6"/>
    <w:rsid w:val="003211F7"/>
    <w:rsid w:val="00321B02"/>
    <w:rsid w:val="00321DD0"/>
    <w:rsid w:val="0032248E"/>
    <w:rsid w:val="00322A83"/>
    <w:rsid w:val="0032312E"/>
    <w:rsid w:val="00324681"/>
    <w:rsid w:val="00325B6D"/>
    <w:rsid w:val="00326B89"/>
    <w:rsid w:val="00330DBD"/>
    <w:rsid w:val="003316C8"/>
    <w:rsid w:val="00331778"/>
    <w:rsid w:val="00334799"/>
    <w:rsid w:val="00334BE3"/>
    <w:rsid w:val="003360D7"/>
    <w:rsid w:val="00337136"/>
    <w:rsid w:val="00341A7F"/>
    <w:rsid w:val="00343F23"/>
    <w:rsid w:val="003444E0"/>
    <w:rsid w:val="00344843"/>
    <w:rsid w:val="00345326"/>
    <w:rsid w:val="003504E5"/>
    <w:rsid w:val="003518CD"/>
    <w:rsid w:val="00351AE3"/>
    <w:rsid w:val="00352975"/>
    <w:rsid w:val="00353223"/>
    <w:rsid w:val="00354338"/>
    <w:rsid w:val="003545C2"/>
    <w:rsid w:val="00354DBE"/>
    <w:rsid w:val="0035531A"/>
    <w:rsid w:val="00356C6F"/>
    <w:rsid w:val="00356CA5"/>
    <w:rsid w:val="003575E2"/>
    <w:rsid w:val="003578CA"/>
    <w:rsid w:val="00357C1B"/>
    <w:rsid w:val="00360CF7"/>
    <w:rsid w:val="003626AE"/>
    <w:rsid w:val="00364637"/>
    <w:rsid w:val="00364972"/>
    <w:rsid w:val="00366F3D"/>
    <w:rsid w:val="00370EB7"/>
    <w:rsid w:val="00371082"/>
    <w:rsid w:val="0037160E"/>
    <w:rsid w:val="00371BE5"/>
    <w:rsid w:val="00373295"/>
    <w:rsid w:val="0037348E"/>
    <w:rsid w:val="00373B14"/>
    <w:rsid w:val="0037524A"/>
    <w:rsid w:val="003805FF"/>
    <w:rsid w:val="003811D8"/>
    <w:rsid w:val="00381F44"/>
    <w:rsid w:val="00383244"/>
    <w:rsid w:val="00383ED7"/>
    <w:rsid w:val="0038424B"/>
    <w:rsid w:val="0038449D"/>
    <w:rsid w:val="003847C6"/>
    <w:rsid w:val="00384FBE"/>
    <w:rsid w:val="003877BB"/>
    <w:rsid w:val="00391BAB"/>
    <w:rsid w:val="00393199"/>
    <w:rsid w:val="003943BE"/>
    <w:rsid w:val="00394F9E"/>
    <w:rsid w:val="00397441"/>
    <w:rsid w:val="003A03ED"/>
    <w:rsid w:val="003A0ABA"/>
    <w:rsid w:val="003A3259"/>
    <w:rsid w:val="003A4296"/>
    <w:rsid w:val="003B043A"/>
    <w:rsid w:val="003B13F0"/>
    <w:rsid w:val="003B2320"/>
    <w:rsid w:val="003B6141"/>
    <w:rsid w:val="003B7AFC"/>
    <w:rsid w:val="003C147D"/>
    <w:rsid w:val="003C2145"/>
    <w:rsid w:val="003C2A72"/>
    <w:rsid w:val="003C3C31"/>
    <w:rsid w:val="003C4211"/>
    <w:rsid w:val="003C4370"/>
    <w:rsid w:val="003C6431"/>
    <w:rsid w:val="003C6E4C"/>
    <w:rsid w:val="003C77A0"/>
    <w:rsid w:val="003C7E2D"/>
    <w:rsid w:val="003D1CF2"/>
    <w:rsid w:val="003D1E4A"/>
    <w:rsid w:val="003D2958"/>
    <w:rsid w:val="003D4AC9"/>
    <w:rsid w:val="003D540C"/>
    <w:rsid w:val="003D57CA"/>
    <w:rsid w:val="003D581F"/>
    <w:rsid w:val="003D5985"/>
    <w:rsid w:val="003D5D05"/>
    <w:rsid w:val="003D6ABF"/>
    <w:rsid w:val="003D70CF"/>
    <w:rsid w:val="003E07E8"/>
    <w:rsid w:val="003E0F46"/>
    <w:rsid w:val="003E1173"/>
    <w:rsid w:val="003E1723"/>
    <w:rsid w:val="003E29F8"/>
    <w:rsid w:val="003E4762"/>
    <w:rsid w:val="003E48E6"/>
    <w:rsid w:val="003E5139"/>
    <w:rsid w:val="003E5811"/>
    <w:rsid w:val="003E6132"/>
    <w:rsid w:val="003E748A"/>
    <w:rsid w:val="003E7B42"/>
    <w:rsid w:val="003F2411"/>
    <w:rsid w:val="003F2B07"/>
    <w:rsid w:val="003F37D5"/>
    <w:rsid w:val="003F7692"/>
    <w:rsid w:val="003F7D85"/>
    <w:rsid w:val="004018CF"/>
    <w:rsid w:val="00402508"/>
    <w:rsid w:val="004028A2"/>
    <w:rsid w:val="00403663"/>
    <w:rsid w:val="0040384C"/>
    <w:rsid w:val="00404109"/>
    <w:rsid w:val="0040434B"/>
    <w:rsid w:val="00404727"/>
    <w:rsid w:val="00406784"/>
    <w:rsid w:val="00410E7A"/>
    <w:rsid w:val="004110DA"/>
    <w:rsid w:val="0041130C"/>
    <w:rsid w:val="004115D6"/>
    <w:rsid w:val="004126CF"/>
    <w:rsid w:val="00414A82"/>
    <w:rsid w:val="00414D26"/>
    <w:rsid w:val="00415CE2"/>
    <w:rsid w:val="0041604B"/>
    <w:rsid w:val="004170EF"/>
    <w:rsid w:val="00417315"/>
    <w:rsid w:val="00420F73"/>
    <w:rsid w:val="00421A02"/>
    <w:rsid w:val="00422D20"/>
    <w:rsid w:val="004242AE"/>
    <w:rsid w:val="00426DF4"/>
    <w:rsid w:val="00427E34"/>
    <w:rsid w:val="00427E89"/>
    <w:rsid w:val="00430218"/>
    <w:rsid w:val="00430DFA"/>
    <w:rsid w:val="004312E3"/>
    <w:rsid w:val="004336F0"/>
    <w:rsid w:val="0043497A"/>
    <w:rsid w:val="00434A46"/>
    <w:rsid w:val="00435EB5"/>
    <w:rsid w:val="00437FB0"/>
    <w:rsid w:val="0044040C"/>
    <w:rsid w:val="00440D16"/>
    <w:rsid w:val="00440F1B"/>
    <w:rsid w:val="004413AF"/>
    <w:rsid w:val="004419E5"/>
    <w:rsid w:val="00442366"/>
    <w:rsid w:val="00442F71"/>
    <w:rsid w:val="004434E1"/>
    <w:rsid w:val="0044441E"/>
    <w:rsid w:val="0044497B"/>
    <w:rsid w:val="0044518A"/>
    <w:rsid w:val="00447532"/>
    <w:rsid w:val="004504E1"/>
    <w:rsid w:val="00452941"/>
    <w:rsid w:val="00452B3A"/>
    <w:rsid w:val="00453588"/>
    <w:rsid w:val="004606EC"/>
    <w:rsid w:val="0046144C"/>
    <w:rsid w:val="00461612"/>
    <w:rsid w:val="00462931"/>
    <w:rsid w:val="0046371F"/>
    <w:rsid w:val="00463961"/>
    <w:rsid w:val="00464244"/>
    <w:rsid w:val="0046652F"/>
    <w:rsid w:val="00467A8F"/>
    <w:rsid w:val="004704E2"/>
    <w:rsid w:val="00471848"/>
    <w:rsid w:val="00471F9E"/>
    <w:rsid w:val="004773BB"/>
    <w:rsid w:val="0047792D"/>
    <w:rsid w:val="004806CB"/>
    <w:rsid w:val="00481FC9"/>
    <w:rsid w:val="0048299D"/>
    <w:rsid w:val="0048343F"/>
    <w:rsid w:val="00483D11"/>
    <w:rsid w:val="00484BAD"/>
    <w:rsid w:val="004853B0"/>
    <w:rsid w:val="0048553A"/>
    <w:rsid w:val="004866A8"/>
    <w:rsid w:val="00487E6C"/>
    <w:rsid w:val="0049072A"/>
    <w:rsid w:val="00492B5B"/>
    <w:rsid w:val="0049438E"/>
    <w:rsid w:val="00494A13"/>
    <w:rsid w:val="00495D2C"/>
    <w:rsid w:val="004962D6"/>
    <w:rsid w:val="004A0FF0"/>
    <w:rsid w:val="004A1B46"/>
    <w:rsid w:val="004A1E81"/>
    <w:rsid w:val="004A2888"/>
    <w:rsid w:val="004A29DC"/>
    <w:rsid w:val="004A6A99"/>
    <w:rsid w:val="004A6E85"/>
    <w:rsid w:val="004B0FF8"/>
    <w:rsid w:val="004B206F"/>
    <w:rsid w:val="004B3C9E"/>
    <w:rsid w:val="004B685A"/>
    <w:rsid w:val="004B7B0B"/>
    <w:rsid w:val="004C12C6"/>
    <w:rsid w:val="004C1636"/>
    <w:rsid w:val="004C17C1"/>
    <w:rsid w:val="004C1FD7"/>
    <w:rsid w:val="004C4837"/>
    <w:rsid w:val="004C4DCF"/>
    <w:rsid w:val="004C606D"/>
    <w:rsid w:val="004C614E"/>
    <w:rsid w:val="004C653B"/>
    <w:rsid w:val="004C6FC3"/>
    <w:rsid w:val="004C7C9A"/>
    <w:rsid w:val="004D4EB7"/>
    <w:rsid w:val="004D6EF6"/>
    <w:rsid w:val="004D740F"/>
    <w:rsid w:val="004D7AEC"/>
    <w:rsid w:val="004E1939"/>
    <w:rsid w:val="004E28F4"/>
    <w:rsid w:val="004E3E7A"/>
    <w:rsid w:val="004E47F7"/>
    <w:rsid w:val="004E49A0"/>
    <w:rsid w:val="004E4E74"/>
    <w:rsid w:val="004E602F"/>
    <w:rsid w:val="004E6D11"/>
    <w:rsid w:val="004F1A29"/>
    <w:rsid w:val="004F4076"/>
    <w:rsid w:val="004F75B3"/>
    <w:rsid w:val="004F7AF2"/>
    <w:rsid w:val="0050115E"/>
    <w:rsid w:val="00502180"/>
    <w:rsid w:val="00505EA3"/>
    <w:rsid w:val="00506343"/>
    <w:rsid w:val="00507852"/>
    <w:rsid w:val="00512106"/>
    <w:rsid w:val="0051377B"/>
    <w:rsid w:val="005149F2"/>
    <w:rsid w:val="00514E64"/>
    <w:rsid w:val="00514FC4"/>
    <w:rsid w:val="00515612"/>
    <w:rsid w:val="0051663B"/>
    <w:rsid w:val="005167EF"/>
    <w:rsid w:val="0052166B"/>
    <w:rsid w:val="005225AF"/>
    <w:rsid w:val="00522B80"/>
    <w:rsid w:val="00522F40"/>
    <w:rsid w:val="005237FE"/>
    <w:rsid w:val="00523DF5"/>
    <w:rsid w:val="00523E45"/>
    <w:rsid w:val="00525A37"/>
    <w:rsid w:val="00525FE2"/>
    <w:rsid w:val="00526D73"/>
    <w:rsid w:val="00526E8B"/>
    <w:rsid w:val="005275A4"/>
    <w:rsid w:val="005276EE"/>
    <w:rsid w:val="005305E5"/>
    <w:rsid w:val="0053158A"/>
    <w:rsid w:val="00532E64"/>
    <w:rsid w:val="00533EA9"/>
    <w:rsid w:val="00535121"/>
    <w:rsid w:val="00535300"/>
    <w:rsid w:val="0053612C"/>
    <w:rsid w:val="005364D3"/>
    <w:rsid w:val="00536EA8"/>
    <w:rsid w:val="005370BD"/>
    <w:rsid w:val="00537EAB"/>
    <w:rsid w:val="005403EF"/>
    <w:rsid w:val="00540896"/>
    <w:rsid w:val="005414BE"/>
    <w:rsid w:val="0054186C"/>
    <w:rsid w:val="005447E6"/>
    <w:rsid w:val="00544AEC"/>
    <w:rsid w:val="00544ECE"/>
    <w:rsid w:val="00547D6D"/>
    <w:rsid w:val="00550F82"/>
    <w:rsid w:val="00551380"/>
    <w:rsid w:val="00551DF5"/>
    <w:rsid w:val="005524E0"/>
    <w:rsid w:val="00552C0C"/>
    <w:rsid w:val="00552EC7"/>
    <w:rsid w:val="0055318A"/>
    <w:rsid w:val="00554588"/>
    <w:rsid w:val="00554CB9"/>
    <w:rsid w:val="00556B9B"/>
    <w:rsid w:val="0056054B"/>
    <w:rsid w:val="00562B62"/>
    <w:rsid w:val="005633EC"/>
    <w:rsid w:val="00563DC7"/>
    <w:rsid w:val="00565551"/>
    <w:rsid w:val="00566533"/>
    <w:rsid w:val="00570545"/>
    <w:rsid w:val="005718E4"/>
    <w:rsid w:val="00580031"/>
    <w:rsid w:val="00580518"/>
    <w:rsid w:val="00583313"/>
    <w:rsid w:val="00584069"/>
    <w:rsid w:val="00590BB4"/>
    <w:rsid w:val="0059157B"/>
    <w:rsid w:val="00592069"/>
    <w:rsid w:val="00592725"/>
    <w:rsid w:val="0059425D"/>
    <w:rsid w:val="00594BCD"/>
    <w:rsid w:val="00595927"/>
    <w:rsid w:val="005A00F6"/>
    <w:rsid w:val="005A10DF"/>
    <w:rsid w:val="005A23F4"/>
    <w:rsid w:val="005A2BC6"/>
    <w:rsid w:val="005A36A6"/>
    <w:rsid w:val="005A57D2"/>
    <w:rsid w:val="005A6D8D"/>
    <w:rsid w:val="005A7DB4"/>
    <w:rsid w:val="005B3CDF"/>
    <w:rsid w:val="005B3FAE"/>
    <w:rsid w:val="005B463D"/>
    <w:rsid w:val="005C2BEF"/>
    <w:rsid w:val="005C3289"/>
    <w:rsid w:val="005C3CCD"/>
    <w:rsid w:val="005C4137"/>
    <w:rsid w:val="005C4DA6"/>
    <w:rsid w:val="005C5B5B"/>
    <w:rsid w:val="005C7B39"/>
    <w:rsid w:val="005D1DA8"/>
    <w:rsid w:val="005D39F6"/>
    <w:rsid w:val="005D3C9E"/>
    <w:rsid w:val="005D3FBF"/>
    <w:rsid w:val="005E019F"/>
    <w:rsid w:val="005E3040"/>
    <w:rsid w:val="005E3091"/>
    <w:rsid w:val="005E46CA"/>
    <w:rsid w:val="005E5493"/>
    <w:rsid w:val="005E684D"/>
    <w:rsid w:val="005F0222"/>
    <w:rsid w:val="005F0C18"/>
    <w:rsid w:val="005F2C19"/>
    <w:rsid w:val="005F2CDA"/>
    <w:rsid w:val="005F387B"/>
    <w:rsid w:val="005F4387"/>
    <w:rsid w:val="005F4451"/>
    <w:rsid w:val="005F5F5F"/>
    <w:rsid w:val="005F7F00"/>
    <w:rsid w:val="00600FC2"/>
    <w:rsid w:val="006012C1"/>
    <w:rsid w:val="0060272B"/>
    <w:rsid w:val="00602AC3"/>
    <w:rsid w:val="00603B31"/>
    <w:rsid w:val="006068C6"/>
    <w:rsid w:val="00606EB5"/>
    <w:rsid w:val="006100A6"/>
    <w:rsid w:val="006108C1"/>
    <w:rsid w:val="00611DAC"/>
    <w:rsid w:val="006123BC"/>
    <w:rsid w:val="006133F3"/>
    <w:rsid w:val="00614401"/>
    <w:rsid w:val="0061708F"/>
    <w:rsid w:val="00617FC6"/>
    <w:rsid w:val="00624492"/>
    <w:rsid w:val="00624603"/>
    <w:rsid w:val="00624BF4"/>
    <w:rsid w:val="006273C8"/>
    <w:rsid w:val="006277F6"/>
    <w:rsid w:val="00627E47"/>
    <w:rsid w:val="006300B4"/>
    <w:rsid w:val="00631C21"/>
    <w:rsid w:val="006331BD"/>
    <w:rsid w:val="006331F1"/>
    <w:rsid w:val="006339F2"/>
    <w:rsid w:val="0063441C"/>
    <w:rsid w:val="00634742"/>
    <w:rsid w:val="00635D09"/>
    <w:rsid w:val="00635F76"/>
    <w:rsid w:val="0063603E"/>
    <w:rsid w:val="00636420"/>
    <w:rsid w:val="00636B3E"/>
    <w:rsid w:val="006371E6"/>
    <w:rsid w:val="006413FB"/>
    <w:rsid w:val="0064270B"/>
    <w:rsid w:val="00644841"/>
    <w:rsid w:val="00645CED"/>
    <w:rsid w:val="0064679B"/>
    <w:rsid w:val="00647E9D"/>
    <w:rsid w:val="00650B3F"/>
    <w:rsid w:val="00650D35"/>
    <w:rsid w:val="00653BDC"/>
    <w:rsid w:val="0065408C"/>
    <w:rsid w:val="0065459F"/>
    <w:rsid w:val="006553F3"/>
    <w:rsid w:val="00655FBF"/>
    <w:rsid w:val="0065784F"/>
    <w:rsid w:val="006604EC"/>
    <w:rsid w:val="006614F3"/>
    <w:rsid w:val="00664A0C"/>
    <w:rsid w:val="00664B3A"/>
    <w:rsid w:val="00664CB5"/>
    <w:rsid w:val="006659BD"/>
    <w:rsid w:val="00666922"/>
    <w:rsid w:val="00666B61"/>
    <w:rsid w:val="0066784F"/>
    <w:rsid w:val="00667D60"/>
    <w:rsid w:val="006710D9"/>
    <w:rsid w:val="006714B3"/>
    <w:rsid w:val="0067197B"/>
    <w:rsid w:val="00672E7E"/>
    <w:rsid w:val="00674532"/>
    <w:rsid w:val="00674E50"/>
    <w:rsid w:val="006761A2"/>
    <w:rsid w:val="00676279"/>
    <w:rsid w:val="00676BCA"/>
    <w:rsid w:val="0068057E"/>
    <w:rsid w:val="00681CA0"/>
    <w:rsid w:val="006823D3"/>
    <w:rsid w:val="006824CD"/>
    <w:rsid w:val="00683C6A"/>
    <w:rsid w:val="006841EB"/>
    <w:rsid w:val="00685683"/>
    <w:rsid w:val="00685958"/>
    <w:rsid w:val="00687D7F"/>
    <w:rsid w:val="00692E89"/>
    <w:rsid w:val="0069316D"/>
    <w:rsid w:val="006946BE"/>
    <w:rsid w:val="00695355"/>
    <w:rsid w:val="00697ADB"/>
    <w:rsid w:val="006A07CA"/>
    <w:rsid w:val="006A1886"/>
    <w:rsid w:val="006A2B8D"/>
    <w:rsid w:val="006A30D8"/>
    <w:rsid w:val="006A37AC"/>
    <w:rsid w:val="006A6E5B"/>
    <w:rsid w:val="006B4338"/>
    <w:rsid w:val="006B515E"/>
    <w:rsid w:val="006B64C1"/>
    <w:rsid w:val="006B6C17"/>
    <w:rsid w:val="006B7113"/>
    <w:rsid w:val="006B739F"/>
    <w:rsid w:val="006B7DD5"/>
    <w:rsid w:val="006C0012"/>
    <w:rsid w:val="006C050C"/>
    <w:rsid w:val="006C3E54"/>
    <w:rsid w:val="006C66C0"/>
    <w:rsid w:val="006D0C1C"/>
    <w:rsid w:val="006D266B"/>
    <w:rsid w:val="006D4996"/>
    <w:rsid w:val="006D4CE5"/>
    <w:rsid w:val="006D6D35"/>
    <w:rsid w:val="006D75D4"/>
    <w:rsid w:val="006E161D"/>
    <w:rsid w:val="006E273B"/>
    <w:rsid w:val="006E27F6"/>
    <w:rsid w:val="006E466F"/>
    <w:rsid w:val="006E53BA"/>
    <w:rsid w:val="006E5B07"/>
    <w:rsid w:val="006E78BE"/>
    <w:rsid w:val="006E78D4"/>
    <w:rsid w:val="006E7BC9"/>
    <w:rsid w:val="006F108E"/>
    <w:rsid w:val="006F248B"/>
    <w:rsid w:val="006F5808"/>
    <w:rsid w:val="006F5C9E"/>
    <w:rsid w:val="006F5DE3"/>
    <w:rsid w:val="006F61C2"/>
    <w:rsid w:val="006F6229"/>
    <w:rsid w:val="006F6DD6"/>
    <w:rsid w:val="006F74B0"/>
    <w:rsid w:val="006F7C26"/>
    <w:rsid w:val="00701583"/>
    <w:rsid w:val="00702D72"/>
    <w:rsid w:val="00702E80"/>
    <w:rsid w:val="00703478"/>
    <w:rsid w:val="00705A88"/>
    <w:rsid w:val="0070603F"/>
    <w:rsid w:val="0070641D"/>
    <w:rsid w:val="00707BB5"/>
    <w:rsid w:val="00712C99"/>
    <w:rsid w:val="007149B2"/>
    <w:rsid w:val="00714EB8"/>
    <w:rsid w:val="007170D5"/>
    <w:rsid w:val="0071788A"/>
    <w:rsid w:val="00722C42"/>
    <w:rsid w:val="00722D9B"/>
    <w:rsid w:val="007242BF"/>
    <w:rsid w:val="00724C8C"/>
    <w:rsid w:val="00726C14"/>
    <w:rsid w:val="007336E5"/>
    <w:rsid w:val="00733985"/>
    <w:rsid w:val="00733C79"/>
    <w:rsid w:val="0073415D"/>
    <w:rsid w:val="00735234"/>
    <w:rsid w:val="007352C7"/>
    <w:rsid w:val="00736D7D"/>
    <w:rsid w:val="007375B3"/>
    <w:rsid w:val="00737D7F"/>
    <w:rsid w:val="00740018"/>
    <w:rsid w:val="007404E1"/>
    <w:rsid w:val="00740BF4"/>
    <w:rsid w:val="00740C45"/>
    <w:rsid w:val="00740F93"/>
    <w:rsid w:val="0074172E"/>
    <w:rsid w:val="0074357C"/>
    <w:rsid w:val="00745164"/>
    <w:rsid w:val="00745489"/>
    <w:rsid w:val="007473FD"/>
    <w:rsid w:val="00750AEA"/>
    <w:rsid w:val="00752524"/>
    <w:rsid w:val="00752BB7"/>
    <w:rsid w:val="00753662"/>
    <w:rsid w:val="00753BBD"/>
    <w:rsid w:val="00755126"/>
    <w:rsid w:val="0075547A"/>
    <w:rsid w:val="007600A2"/>
    <w:rsid w:val="0076307D"/>
    <w:rsid w:val="00763429"/>
    <w:rsid w:val="007645AC"/>
    <w:rsid w:val="00764CCC"/>
    <w:rsid w:val="00766A2C"/>
    <w:rsid w:val="00766CA4"/>
    <w:rsid w:val="007702CC"/>
    <w:rsid w:val="0077046B"/>
    <w:rsid w:val="00771220"/>
    <w:rsid w:val="007738FF"/>
    <w:rsid w:val="00775236"/>
    <w:rsid w:val="007764D8"/>
    <w:rsid w:val="00776670"/>
    <w:rsid w:val="00776A4F"/>
    <w:rsid w:val="0077792C"/>
    <w:rsid w:val="007817EC"/>
    <w:rsid w:val="00782384"/>
    <w:rsid w:val="00782386"/>
    <w:rsid w:val="0078269E"/>
    <w:rsid w:val="007826AF"/>
    <w:rsid w:val="007835C9"/>
    <w:rsid w:val="00783B51"/>
    <w:rsid w:val="00783D49"/>
    <w:rsid w:val="007863AB"/>
    <w:rsid w:val="00787058"/>
    <w:rsid w:val="00790515"/>
    <w:rsid w:val="00790D89"/>
    <w:rsid w:val="007921E7"/>
    <w:rsid w:val="0079400D"/>
    <w:rsid w:val="007953E9"/>
    <w:rsid w:val="00795ECB"/>
    <w:rsid w:val="00797C18"/>
    <w:rsid w:val="007A02F3"/>
    <w:rsid w:val="007A1709"/>
    <w:rsid w:val="007A260B"/>
    <w:rsid w:val="007A2F6C"/>
    <w:rsid w:val="007A4311"/>
    <w:rsid w:val="007A4AFA"/>
    <w:rsid w:val="007A4F5B"/>
    <w:rsid w:val="007A50CF"/>
    <w:rsid w:val="007A52FB"/>
    <w:rsid w:val="007A5534"/>
    <w:rsid w:val="007A73FF"/>
    <w:rsid w:val="007B2B1D"/>
    <w:rsid w:val="007B2D4A"/>
    <w:rsid w:val="007B2D93"/>
    <w:rsid w:val="007B38AE"/>
    <w:rsid w:val="007B397B"/>
    <w:rsid w:val="007B4C83"/>
    <w:rsid w:val="007B5B86"/>
    <w:rsid w:val="007B72FF"/>
    <w:rsid w:val="007C0A35"/>
    <w:rsid w:val="007C1C89"/>
    <w:rsid w:val="007C34EE"/>
    <w:rsid w:val="007C3839"/>
    <w:rsid w:val="007C3911"/>
    <w:rsid w:val="007C51B8"/>
    <w:rsid w:val="007C544D"/>
    <w:rsid w:val="007D1CBE"/>
    <w:rsid w:val="007D1F18"/>
    <w:rsid w:val="007D2C0C"/>
    <w:rsid w:val="007D3141"/>
    <w:rsid w:val="007D35D7"/>
    <w:rsid w:val="007D4265"/>
    <w:rsid w:val="007D573F"/>
    <w:rsid w:val="007D6B0E"/>
    <w:rsid w:val="007D7E82"/>
    <w:rsid w:val="007E00E6"/>
    <w:rsid w:val="007E217C"/>
    <w:rsid w:val="007E2EC0"/>
    <w:rsid w:val="007E4064"/>
    <w:rsid w:val="007E4271"/>
    <w:rsid w:val="007E4E03"/>
    <w:rsid w:val="007E5212"/>
    <w:rsid w:val="007E5DD7"/>
    <w:rsid w:val="007E68FE"/>
    <w:rsid w:val="007F19D5"/>
    <w:rsid w:val="007F4342"/>
    <w:rsid w:val="007F751D"/>
    <w:rsid w:val="008003A7"/>
    <w:rsid w:val="008033E2"/>
    <w:rsid w:val="00803AB5"/>
    <w:rsid w:val="00804CF2"/>
    <w:rsid w:val="00806B70"/>
    <w:rsid w:val="008076B9"/>
    <w:rsid w:val="008108FF"/>
    <w:rsid w:val="00811698"/>
    <w:rsid w:val="00811EBE"/>
    <w:rsid w:val="008142EF"/>
    <w:rsid w:val="00814774"/>
    <w:rsid w:val="00815B84"/>
    <w:rsid w:val="00816C34"/>
    <w:rsid w:val="0081761C"/>
    <w:rsid w:val="00817BAD"/>
    <w:rsid w:val="00820AC7"/>
    <w:rsid w:val="00821798"/>
    <w:rsid w:val="00823B50"/>
    <w:rsid w:val="00823DC5"/>
    <w:rsid w:val="0082536B"/>
    <w:rsid w:val="00827B1C"/>
    <w:rsid w:val="00830D55"/>
    <w:rsid w:val="00831353"/>
    <w:rsid w:val="00832961"/>
    <w:rsid w:val="008344EA"/>
    <w:rsid w:val="00834CCA"/>
    <w:rsid w:val="00834DCB"/>
    <w:rsid w:val="008351E1"/>
    <w:rsid w:val="00835545"/>
    <w:rsid w:val="00835604"/>
    <w:rsid w:val="008360E2"/>
    <w:rsid w:val="00840039"/>
    <w:rsid w:val="0084104D"/>
    <w:rsid w:val="00842FA7"/>
    <w:rsid w:val="00843FED"/>
    <w:rsid w:val="00844641"/>
    <w:rsid w:val="00846EDC"/>
    <w:rsid w:val="008479F3"/>
    <w:rsid w:val="0085056C"/>
    <w:rsid w:val="0085192F"/>
    <w:rsid w:val="00851D5A"/>
    <w:rsid w:val="00853D0D"/>
    <w:rsid w:val="00853D91"/>
    <w:rsid w:val="008546BF"/>
    <w:rsid w:val="008549E1"/>
    <w:rsid w:val="00855029"/>
    <w:rsid w:val="008557B5"/>
    <w:rsid w:val="00855D6E"/>
    <w:rsid w:val="00856B3B"/>
    <w:rsid w:val="00857298"/>
    <w:rsid w:val="008618CE"/>
    <w:rsid w:val="00862108"/>
    <w:rsid w:val="00862D7F"/>
    <w:rsid w:val="00863594"/>
    <w:rsid w:val="008652BF"/>
    <w:rsid w:val="00865741"/>
    <w:rsid w:val="00865E41"/>
    <w:rsid w:val="00866C83"/>
    <w:rsid w:val="0087195E"/>
    <w:rsid w:val="0087288D"/>
    <w:rsid w:val="0087299C"/>
    <w:rsid w:val="00875D86"/>
    <w:rsid w:val="008760C1"/>
    <w:rsid w:val="00876477"/>
    <w:rsid w:val="00877980"/>
    <w:rsid w:val="008801F0"/>
    <w:rsid w:val="00880D85"/>
    <w:rsid w:val="00880DA8"/>
    <w:rsid w:val="00881447"/>
    <w:rsid w:val="00882248"/>
    <w:rsid w:val="00886246"/>
    <w:rsid w:val="00886F26"/>
    <w:rsid w:val="008874CE"/>
    <w:rsid w:val="008878A6"/>
    <w:rsid w:val="00892C70"/>
    <w:rsid w:val="0089339B"/>
    <w:rsid w:val="00896E6D"/>
    <w:rsid w:val="008A23AE"/>
    <w:rsid w:val="008A3E1B"/>
    <w:rsid w:val="008B1C40"/>
    <w:rsid w:val="008B27B5"/>
    <w:rsid w:val="008B2D22"/>
    <w:rsid w:val="008B3044"/>
    <w:rsid w:val="008B4A74"/>
    <w:rsid w:val="008B590D"/>
    <w:rsid w:val="008B7B61"/>
    <w:rsid w:val="008C20B8"/>
    <w:rsid w:val="008C2E72"/>
    <w:rsid w:val="008C3579"/>
    <w:rsid w:val="008C3995"/>
    <w:rsid w:val="008C41D4"/>
    <w:rsid w:val="008C670B"/>
    <w:rsid w:val="008C72C2"/>
    <w:rsid w:val="008D1188"/>
    <w:rsid w:val="008D2F84"/>
    <w:rsid w:val="008D366A"/>
    <w:rsid w:val="008D3E93"/>
    <w:rsid w:val="008D4CC0"/>
    <w:rsid w:val="008D4F23"/>
    <w:rsid w:val="008D58BA"/>
    <w:rsid w:val="008D7D7E"/>
    <w:rsid w:val="008E0712"/>
    <w:rsid w:val="008E0A35"/>
    <w:rsid w:val="008E3AAD"/>
    <w:rsid w:val="008E3EA7"/>
    <w:rsid w:val="008E4987"/>
    <w:rsid w:val="008E7A8B"/>
    <w:rsid w:val="008F1442"/>
    <w:rsid w:val="008F1893"/>
    <w:rsid w:val="008F2C9B"/>
    <w:rsid w:val="008F3787"/>
    <w:rsid w:val="008F3EC8"/>
    <w:rsid w:val="008F691A"/>
    <w:rsid w:val="009004FF"/>
    <w:rsid w:val="00901634"/>
    <w:rsid w:val="0090242D"/>
    <w:rsid w:val="009028F7"/>
    <w:rsid w:val="00902B3F"/>
    <w:rsid w:val="00903E1A"/>
    <w:rsid w:val="0090472F"/>
    <w:rsid w:val="00905ED0"/>
    <w:rsid w:val="00906475"/>
    <w:rsid w:val="009107DD"/>
    <w:rsid w:val="009115BF"/>
    <w:rsid w:val="00913BAF"/>
    <w:rsid w:val="009143C9"/>
    <w:rsid w:val="00914C20"/>
    <w:rsid w:val="00914E16"/>
    <w:rsid w:val="00915364"/>
    <w:rsid w:val="009168C1"/>
    <w:rsid w:val="00920CB0"/>
    <w:rsid w:val="00921228"/>
    <w:rsid w:val="009214C7"/>
    <w:rsid w:val="00921669"/>
    <w:rsid w:val="00922779"/>
    <w:rsid w:val="009253B1"/>
    <w:rsid w:val="0092658E"/>
    <w:rsid w:val="0092699E"/>
    <w:rsid w:val="00926BFB"/>
    <w:rsid w:val="0092792B"/>
    <w:rsid w:val="00927F54"/>
    <w:rsid w:val="00933A31"/>
    <w:rsid w:val="00933A4B"/>
    <w:rsid w:val="0093552E"/>
    <w:rsid w:val="00935BCE"/>
    <w:rsid w:val="00935CA8"/>
    <w:rsid w:val="00937F28"/>
    <w:rsid w:val="00940444"/>
    <w:rsid w:val="00940562"/>
    <w:rsid w:val="00944CA7"/>
    <w:rsid w:val="00944F0C"/>
    <w:rsid w:val="009457B9"/>
    <w:rsid w:val="009460A7"/>
    <w:rsid w:val="009462EA"/>
    <w:rsid w:val="009477A2"/>
    <w:rsid w:val="009510D5"/>
    <w:rsid w:val="00951D26"/>
    <w:rsid w:val="00952337"/>
    <w:rsid w:val="00952622"/>
    <w:rsid w:val="009529E3"/>
    <w:rsid w:val="00952A00"/>
    <w:rsid w:val="00953F54"/>
    <w:rsid w:val="009550EE"/>
    <w:rsid w:val="0096123F"/>
    <w:rsid w:val="00961613"/>
    <w:rsid w:val="0096314A"/>
    <w:rsid w:val="00964507"/>
    <w:rsid w:val="009669C0"/>
    <w:rsid w:val="00966C7F"/>
    <w:rsid w:val="00967CF1"/>
    <w:rsid w:val="009718E0"/>
    <w:rsid w:val="00971A28"/>
    <w:rsid w:val="00971B3A"/>
    <w:rsid w:val="00972108"/>
    <w:rsid w:val="00974ED9"/>
    <w:rsid w:val="00976159"/>
    <w:rsid w:val="0097652E"/>
    <w:rsid w:val="0097671B"/>
    <w:rsid w:val="00977883"/>
    <w:rsid w:val="00980452"/>
    <w:rsid w:val="009811B2"/>
    <w:rsid w:val="00982F35"/>
    <w:rsid w:val="0098305F"/>
    <w:rsid w:val="00984F8D"/>
    <w:rsid w:val="0098650F"/>
    <w:rsid w:val="00990791"/>
    <w:rsid w:val="00990CBB"/>
    <w:rsid w:val="00991A53"/>
    <w:rsid w:val="00992735"/>
    <w:rsid w:val="00992949"/>
    <w:rsid w:val="00993BA6"/>
    <w:rsid w:val="0099445F"/>
    <w:rsid w:val="00996C40"/>
    <w:rsid w:val="009A066B"/>
    <w:rsid w:val="009A1C00"/>
    <w:rsid w:val="009A1C72"/>
    <w:rsid w:val="009A37C2"/>
    <w:rsid w:val="009A6663"/>
    <w:rsid w:val="009A774A"/>
    <w:rsid w:val="009B0388"/>
    <w:rsid w:val="009B0BBB"/>
    <w:rsid w:val="009B14BE"/>
    <w:rsid w:val="009B26E4"/>
    <w:rsid w:val="009B5B38"/>
    <w:rsid w:val="009B68C6"/>
    <w:rsid w:val="009C1EB4"/>
    <w:rsid w:val="009C239B"/>
    <w:rsid w:val="009C2560"/>
    <w:rsid w:val="009C300D"/>
    <w:rsid w:val="009C3993"/>
    <w:rsid w:val="009C4183"/>
    <w:rsid w:val="009C5390"/>
    <w:rsid w:val="009C648C"/>
    <w:rsid w:val="009C6B2B"/>
    <w:rsid w:val="009C7E8D"/>
    <w:rsid w:val="009D096D"/>
    <w:rsid w:val="009D0DBC"/>
    <w:rsid w:val="009D1274"/>
    <w:rsid w:val="009D3DDA"/>
    <w:rsid w:val="009D450D"/>
    <w:rsid w:val="009D545F"/>
    <w:rsid w:val="009D5E2A"/>
    <w:rsid w:val="009D6ACF"/>
    <w:rsid w:val="009D7122"/>
    <w:rsid w:val="009D7512"/>
    <w:rsid w:val="009D76F4"/>
    <w:rsid w:val="009D7D8E"/>
    <w:rsid w:val="009E1B82"/>
    <w:rsid w:val="009E1F76"/>
    <w:rsid w:val="009E22F4"/>
    <w:rsid w:val="009E244C"/>
    <w:rsid w:val="009E52B9"/>
    <w:rsid w:val="009F096A"/>
    <w:rsid w:val="009F10FF"/>
    <w:rsid w:val="009F4AB3"/>
    <w:rsid w:val="009F4E9B"/>
    <w:rsid w:val="009F6415"/>
    <w:rsid w:val="009F70D2"/>
    <w:rsid w:val="009F792B"/>
    <w:rsid w:val="00A00B43"/>
    <w:rsid w:val="00A015C4"/>
    <w:rsid w:val="00A030B6"/>
    <w:rsid w:val="00A0486A"/>
    <w:rsid w:val="00A05773"/>
    <w:rsid w:val="00A06509"/>
    <w:rsid w:val="00A11793"/>
    <w:rsid w:val="00A12600"/>
    <w:rsid w:val="00A14204"/>
    <w:rsid w:val="00A14674"/>
    <w:rsid w:val="00A14867"/>
    <w:rsid w:val="00A14E38"/>
    <w:rsid w:val="00A16A78"/>
    <w:rsid w:val="00A16DCE"/>
    <w:rsid w:val="00A16EF3"/>
    <w:rsid w:val="00A2062E"/>
    <w:rsid w:val="00A21F1A"/>
    <w:rsid w:val="00A236A2"/>
    <w:rsid w:val="00A239AB"/>
    <w:rsid w:val="00A23C98"/>
    <w:rsid w:val="00A27303"/>
    <w:rsid w:val="00A27805"/>
    <w:rsid w:val="00A30285"/>
    <w:rsid w:val="00A31B8F"/>
    <w:rsid w:val="00A31B9B"/>
    <w:rsid w:val="00A336CD"/>
    <w:rsid w:val="00A34666"/>
    <w:rsid w:val="00A34A1C"/>
    <w:rsid w:val="00A34F77"/>
    <w:rsid w:val="00A376E3"/>
    <w:rsid w:val="00A401FE"/>
    <w:rsid w:val="00A404EE"/>
    <w:rsid w:val="00A405CE"/>
    <w:rsid w:val="00A40F98"/>
    <w:rsid w:val="00A4119F"/>
    <w:rsid w:val="00A42125"/>
    <w:rsid w:val="00A42422"/>
    <w:rsid w:val="00A428F5"/>
    <w:rsid w:val="00A42BBB"/>
    <w:rsid w:val="00A42CC1"/>
    <w:rsid w:val="00A43AFF"/>
    <w:rsid w:val="00A44093"/>
    <w:rsid w:val="00A47324"/>
    <w:rsid w:val="00A47497"/>
    <w:rsid w:val="00A5109D"/>
    <w:rsid w:val="00A5153A"/>
    <w:rsid w:val="00A54427"/>
    <w:rsid w:val="00A549FA"/>
    <w:rsid w:val="00A5556B"/>
    <w:rsid w:val="00A5567A"/>
    <w:rsid w:val="00A560A5"/>
    <w:rsid w:val="00A56425"/>
    <w:rsid w:val="00A5722A"/>
    <w:rsid w:val="00A610C1"/>
    <w:rsid w:val="00A625F2"/>
    <w:rsid w:val="00A6279A"/>
    <w:rsid w:val="00A634AA"/>
    <w:rsid w:val="00A6536F"/>
    <w:rsid w:val="00A65C08"/>
    <w:rsid w:val="00A66ECA"/>
    <w:rsid w:val="00A67624"/>
    <w:rsid w:val="00A67A36"/>
    <w:rsid w:val="00A70D71"/>
    <w:rsid w:val="00A72288"/>
    <w:rsid w:val="00A727AE"/>
    <w:rsid w:val="00A74776"/>
    <w:rsid w:val="00A750A9"/>
    <w:rsid w:val="00A75B0C"/>
    <w:rsid w:val="00A76192"/>
    <w:rsid w:val="00A7645B"/>
    <w:rsid w:val="00A768E7"/>
    <w:rsid w:val="00A76D9C"/>
    <w:rsid w:val="00A77DC8"/>
    <w:rsid w:val="00A77F81"/>
    <w:rsid w:val="00A800B1"/>
    <w:rsid w:val="00A816AE"/>
    <w:rsid w:val="00A81A68"/>
    <w:rsid w:val="00A81CEA"/>
    <w:rsid w:val="00A824CC"/>
    <w:rsid w:val="00A82546"/>
    <w:rsid w:val="00A829FC"/>
    <w:rsid w:val="00A9257A"/>
    <w:rsid w:val="00A92BCA"/>
    <w:rsid w:val="00A93374"/>
    <w:rsid w:val="00A94495"/>
    <w:rsid w:val="00A95AA7"/>
    <w:rsid w:val="00A9697C"/>
    <w:rsid w:val="00A97CF9"/>
    <w:rsid w:val="00AA08CF"/>
    <w:rsid w:val="00AA0DA5"/>
    <w:rsid w:val="00AA14AD"/>
    <w:rsid w:val="00AA3154"/>
    <w:rsid w:val="00AA5097"/>
    <w:rsid w:val="00AA5969"/>
    <w:rsid w:val="00AA59E2"/>
    <w:rsid w:val="00AA6DE8"/>
    <w:rsid w:val="00AA6F69"/>
    <w:rsid w:val="00AB048A"/>
    <w:rsid w:val="00AB1E4F"/>
    <w:rsid w:val="00AB33F2"/>
    <w:rsid w:val="00AB45DA"/>
    <w:rsid w:val="00AB46AD"/>
    <w:rsid w:val="00AB61AC"/>
    <w:rsid w:val="00AB637A"/>
    <w:rsid w:val="00AB6C14"/>
    <w:rsid w:val="00AC0155"/>
    <w:rsid w:val="00AC16FE"/>
    <w:rsid w:val="00AC27BD"/>
    <w:rsid w:val="00AC27E7"/>
    <w:rsid w:val="00AC2D8F"/>
    <w:rsid w:val="00AC2F26"/>
    <w:rsid w:val="00AC5E21"/>
    <w:rsid w:val="00AC5E6C"/>
    <w:rsid w:val="00AC7F3F"/>
    <w:rsid w:val="00AD22D4"/>
    <w:rsid w:val="00AD296D"/>
    <w:rsid w:val="00AD3456"/>
    <w:rsid w:val="00AD34EB"/>
    <w:rsid w:val="00AD40BC"/>
    <w:rsid w:val="00AD55BF"/>
    <w:rsid w:val="00AD6934"/>
    <w:rsid w:val="00AD6A0E"/>
    <w:rsid w:val="00AD6DA9"/>
    <w:rsid w:val="00AE00FB"/>
    <w:rsid w:val="00AE1238"/>
    <w:rsid w:val="00AE38B3"/>
    <w:rsid w:val="00AE38F1"/>
    <w:rsid w:val="00AE5A29"/>
    <w:rsid w:val="00AF0238"/>
    <w:rsid w:val="00AF02DD"/>
    <w:rsid w:val="00AF1916"/>
    <w:rsid w:val="00AF1FD9"/>
    <w:rsid w:val="00AF2312"/>
    <w:rsid w:val="00AF3F3C"/>
    <w:rsid w:val="00AF457B"/>
    <w:rsid w:val="00AF4693"/>
    <w:rsid w:val="00AF7446"/>
    <w:rsid w:val="00B011C0"/>
    <w:rsid w:val="00B01761"/>
    <w:rsid w:val="00B01D79"/>
    <w:rsid w:val="00B03875"/>
    <w:rsid w:val="00B04203"/>
    <w:rsid w:val="00B05180"/>
    <w:rsid w:val="00B05EA5"/>
    <w:rsid w:val="00B068E6"/>
    <w:rsid w:val="00B06F6B"/>
    <w:rsid w:val="00B0745D"/>
    <w:rsid w:val="00B07CC7"/>
    <w:rsid w:val="00B10544"/>
    <w:rsid w:val="00B13848"/>
    <w:rsid w:val="00B138EA"/>
    <w:rsid w:val="00B13DF6"/>
    <w:rsid w:val="00B13EA8"/>
    <w:rsid w:val="00B16E5B"/>
    <w:rsid w:val="00B20533"/>
    <w:rsid w:val="00B20F42"/>
    <w:rsid w:val="00B22AEE"/>
    <w:rsid w:val="00B24990"/>
    <w:rsid w:val="00B2735C"/>
    <w:rsid w:val="00B30C31"/>
    <w:rsid w:val="00B32343"/>
    <w:rsid w:val="00B32DB1"/>
    <w:rsid w:val="00B34BBF"/>
    <w:rsid w:val="00B371D9"/>
    <w:rsid w:val="00B37E75"/>
    <w:rsid w:val="00B409AA"/>
    <w:rsid w:val="00B417A7"/>
    <w:rsid w:val="00B455C4"/>
    <w:rsid w:val="00B47400"/>
    <w:rsid w:val="00B50CAF"/>
    <w:rsid w:val="00B51B61"/>
    <w:rsid w:val="00B525C1"/>
    <w:rsid w:val="00B54AD6"/>
    <w:rsid w:val="00B56B1E"/>
    <w:rsid w:val="00B5765D"/>
    <w:rsid w:val="00B57D9B"/>
    <w:rsid w:val="00B63ED3"/>
    <w:rsid w:val="00B64E17"/>
    <w:rsid w:val="00B73C52"/>
    <w:rsid w:val="00B749C4"/>
    <w:rsid w:val="00B74CA0"/>
    <w:rsid w:val="00B74DF1"/>
    <w:rsid w:val="00B7618F"/>
    <w:rsid w:val="00B77580"/>
    <w:rsid w:val="00B80373"/>
    <w:rsid w:val="00B839D8"/>
    <w:rsid w:val="00B8477A"/>
    <w:rsid w:val="00B84C9E"/>
    <w:rsid w:val="00B857D5"/>
    <w:rsid w:val="00B872D9"/>
    <w:rsid w:val="00B87C11"/>
    <w:rsid w:val="00B9021B"/>
    <w:rsid w:val="00B92099"/>
    <w:rsid w:val="00B9227B"/>
    <w:rsid w:val="00B93D3F"/>
    <w:rsid w:val="00B93E5A"/>
    <w:rsid w:val="00B967E4"/>
    <w:rsid w:val="00B97BED"/>
    <w:rsid w:val="00BA4AF7"/>
    <w:rsid w:val="00BA7510"/>
    <w:rsid w:val="00BA7AF2"/>
    <w:rsid w:val="00BA7C20"/>
    <w:rsid w:val="00BB5845"/>
    <w:rsid w:val="00BB59C1"/>
    <w:rsid w:val="00BC0124"/>
    <w:rsid w:val="00BC2176"/>
    <w:rsid w:val="00BC3E89"/>
    <w:rsid w:val="00BD03EC"/>
    <w:rsid w:val="00BD0C4A"/>
    <w:rsid w:val="00BD1875"/>
    <w:rsid w:val="00BD299D"/>
    <w:rsid w:val="00BD32B2"/>
    <w:rsid w:val="00BD4BBE"/>
    <w:rsid w:val="00BD641A"/>
    <w:rsid w:val="00BD7BEB"/>
    <w:rsid w:val="00BE0708"/>
    <w:rsid w:val="00BE0C35"/>
    <w:rsid w:val="00BE1C97"/>
    <w:rsid w:val="00BE22C2"/>
    <w:rsid w:val="00BE2CCD"/>
    <w:rsid w:val="00BE37FD"/>
    <w:rsid w:val="00BE401C"/>
    <w:rsid w:val="00BE4568"/>
    <w:rsid w:val="00BE4993"/>
    <w:rsid w:val="00BF04D4"/>
    <w:rsid w:val="00BF4825"/>
    <w:rsid w:val="00BF5E13"/>
    <w:rsid w:val="00BF7840"/>
    <w:rsid w:val="00BF7C1C"/>
    <w:rsid w:val="00C03D80"/>
    <w:rsid w:val="00C03F04"/>
    <w:rsid w:val="00C04219"/>
    <w:rsid w:val="00C06096"/>
    <w:rsid w:val="00C0610E"/>
    <w:rsid w:val="00C069C3"/>
    <w:rsid w:val="00C0773F"/>
    <w:rsid w:val="00C10478"/>
    <w:rsid w:val="00C10E25"/>
    <w:rsid w:val="00C12DB0"/>
    <w:rsid w:val="00C14494"/>
    <w:rsid w:val="00C1762B"/>
    <w:rsid w:val="00C20136"/>
    <w:rsid w:val="00C20D31"/>
    <w:rsid w:val="00C22C42"/>
    <w:rsid w:val="00C24313"/>
    <w:rsid w:val="00C25478"/>
    <w:rsid w:val="00C35782"/>
    <w:rsid w:val="00C37012"/>
    <w:rsid w:val="00C37F9F"/>
    <w:rsid w:val="00C40473"/>
    <w:rsid w:val="00C424B6"/>
    <w:rsid w:val="00C4292D"/>
    <w:rsid w:val="00C43752"/>
    <w:rsid w:val="00C43AA8"/>
    <w:rsid w:val="00C441C8"/>
    <w:rsid w:val="00C443AE"/>
    <w:rsid w:val="00C4455A"/>
    <w:rsid w:val="00C46118"/>
    <w:rsid w:val="00C4651C"/>
    <w:rsid w:val="00C4657F"/>
    <w:rsid w:val="00C47E3A"/>
    <w:rsid w:val="00C47E74"/>
    <w:rsid w:val="00C50B08"/>
    <w:rsid w:val="00C53733"/>
    <w:rsid w:val="00C53854"/>
    <w:rsid w:val="00C53EE2"/>
    <w:rsid w:val="00C54804"/>
    <w:rsid w:val="00C56713"/>
    <w:rsid w:val="00C567B2"/>
    <w:rsid w:val="00C56C77"/>
    <w:rsid w:val="00C61A22"/>
    <w:rsid w:val="00C6299C"/>
    <w:rsid w:val="00C6495F"/>
    <w:rsid w:val="00C64B6C"/>
    <w:rsid w:val="00C64D3E"/>
    <w:rsid w:val="00C66398"/>
    <w:rsid w:val="00C663D1"/>
    <w:rsid w:val="00C670F8"/>
    <w:rsid w:val="00C703FF"/>
    <w:rsid w:val="00C70DAD"/>
    <w:rsid w:val="00C75AD3"/>
    <w:rsid w:val="00C75ED6"/>
    <w:rsid w:val="00C7643D"/>
    <w:rsid w:val="00C77E5C"/>
    <w:rsid w:val="00C804E3"/>
    <w:rsid w:val="00C81382"/>
    <w:rsid w:val="00C81C08"/>
    <w:rsid w:val="00C82204"/>
    <w:rsid w:val="00C83106"/>
    <w:rsid w:val="00C84D45"/>
    <w:rsid w:val="00C85C52"/>
    <w:rsid w:val="00C86526"/>
    <w:rsid w:val="00C86C8B"/>
    <w:rsid w:val="00C86CC1"/>
    <w:rsid w:val="00C91935"/>
    <w:rsid w:val="00C91FFF"/>
    <w:rsid w:val="00C932D2"/>
    <w:rsid w:val="00C97DB2"/>
    <w:rsid w:val="00CA23E3"/>
    <w:rsid w:val="00CA2C25"/>
    <w:rsid w:val="00CA3594"/>
    <w:rsid w:val="00CA3B6E"/>
    <w:rsid w:val="00CA64DF"/>
    <w:rsid w:val="00CA6E78"/>
    <w:rsid w:val="00CA72F6"/>
    <w:rsid w:val="00CB2592"/>
    <w:rsid w:val="00CB348E"/>
    <w:rsid w:val="00CB59D3"/>
    <w:rsid w:val="00CB5B45"/>
    <w:rsid w:val="00CB6015"/>
    <w:rsid w:val="00CB6C95"/>
    <w:rsid w:val="00CB6FEC"/>
    <w:rsid w:val="00CC0624"/>
    <w:rsid w:val="00CC2352"/>
    <w:rsid w:val="00CC240D"/>
    <w:rsid w:val="00CC45DE"/>
    <w:rsid w:val="00CC5151"/>
    <w:rsid w:val="00CC58D3"/>
    <w:rsid w:val="00CC5B7C"/>
    <w:rsid w:val="00CC6A68"/>
    <w:rsid w:val="00CC6D84"/>
    <w:rsid w:val="00CC7556"/>
    <w:rsid w:val="00CD0253"/>
    <w:rsid w:val="00CD186D"/>
    <w:rsid w:val="00CD2AA5"/>
    <w:rsid w:val="00CD2FA1"/>
    <w:rsid w:val="00CD3B6A"/>
    <w:rsid w:val="00CD467D"/>
    <w:rsid w:val="00CD50AA"/>
    <w:rsid w:val="00CD5C42"/>
    <w:rsid w:val="00CD65B2"/>
    <w:rsid w:val="00CD7505"/>
    <w:rsid w:val="00CE1470"/>
    <w:rsid w:val="00CE2C84"/>
    <w:rsid w:val="00CE3330"/>
    <w:rsid w:val="00CE408D"/>
    <w:rsid w:val="00CE556D"/>
    <w:rsid w:val="00CE5EC1"/>
    <w:rsid w:val="00CF187C"/>
    <w:rsid w:val="00CF1BCB"/>
    <w:rsid w:val="00CF4CFD"/>
    <w:rsid w:val="00CF6CFB"/>
    <w:rsid w:val="00CF7009"/>
    <w:rsid w:val="00D02729"/>
    <w:rsid w:val="00D0440C"/>
    <w:rsid w:val="00D05241"/>
    <w:rsid w:val="00D0556B"/>
    <w:rsid w:val="00D12D1B"/>
    <w:rsid w:val="00D12FA1"/>
    <w:rsid w:val="00D143BE"/>
    <w:rsid w:val="00D14BF2"/>
    <w:rsid w:val="00D15980"/>
    <w:rsid w:val="00D171FC"/>
    <w:rsid w:val="00D17A56"/>
    <w:rsid w:val="00D22D4A"/>
    <w:rsid w:val="00D24392"/>
    <w:rsid w:val="00D26CAD"/>
    <w:rsid w:val="00D30216"/>
    <w:rsid w:val="00D30784"/>
    <w:rsid w:val="00D307A4"/>
    <w:rsid w:val="00D36CD9"/>
    <w:rsid w:val="00D40827"/>
    <w:rsid w:val="00D40883"/>
    <w:rsid w:val="00D40D6C"/>
    <w:rsid w:val="00D42B3B"/>
    <w:rsid w:val="00D45C5E"/>
    <w:rsid w:val="00D465D4"/>
    <w:rsid w:val="00D47ED9"/>
    <w:rsid w:val="00D51353"/>
    <w:rsid w:val="00D5155A"/>
    <w:rsid w:val="00D51AAC"/>
    <w:rsid w:val="00D52E29"/>
    <w:rsid w:val="00D53F65"/>
    <w:rsid w:val="00D57D4A"/>
    <w:rsid w:val="00D60A96"/>
    <w:rsid w:val="00D616A3"/>
    <w:rsid w:val="00D62F1B"/>
    <w:rsid w:val="00D637AE"/>
    <w:rsid w:val="00D638D6"/>
    <w:rsid w:val="00D67B7F"/>
    <w:rsid w:val="00D729EE"/>
    <w:rsid w:val="00D74218"/>
    <w:rsid w:val="00D74BD4"/>
    <w:rsid w:val="00D74ECD"/>
    <w:rsid w:val="00D7669E"/>
    <w:rsid w:val="00D7746C"/>
    <w:rsid w:val="00D81AB9"/>
    <w:rsid w:val="00D81C07"/>
    <w:rsid w:val="00D822C9"/>
    <w:rsid w:val="00D82807"/>
    <w:rsid w:val="00D83556"/>
    <w:rsid w:val="00D8362D"/>
    <w:rsid w:val="00D83871"/>
    <w:rsid w:val="00D86AA4"/>
    <w:rsid w:val="00D877E0"/>
    <w:rsid w:val="00D87A36"/>
    <w:rsid w:val="00D90EDA"/>
    <w:rsid w:val="00D92A12"/>
    <w:rsid w:val="00D92EAC"/>
    <w:rsid w:val="00D9358E"/>
    <w:rsid w:val="00D93F3B"/>
    <w:rsid w:val="00D95A8B"/>
    <w:rsid w:val="00D95FDD"/>
    <w:rsid w:val="00D96C91"/>
    <w:rsid w:val="00DA0BFC"/>
    <w:rsid w:val="00DA2BD1"/>
    <w:rsid w:val="00DA3A4B"/>
    <w:rsid w:val="00DA3A51"/>
    <w:rsid w:val="00DA486E"/>
    <w:rsid w:val="00DA655F"/>
    <w:rsid w:val="00DA7732"/>
    <w:rsid w:val="00DA7EA4"/>
    <w:rsid w:val="00DB1051"/>
    <w:rsid w:val="00DB236C"/>
    <w:rsid w:val="00DB2FFE"/>
    <w:rsid w:val="00DB33B7"/>
    <w:rsid w:val="00DB34D6"/>
    <w:rsid w:val="00DB3697"/>
    <w:rsid w:val="00DB43B3"/>
    <w:rsid w:val="00DB50AF"/>
    <w:rsid w:val="00DB552C"/>
    <w:rsid w:val="00DB6607"/>
    <w:rsid w:val="00DB68DA"/>
    <w:rsid w:val="00DB7887"/>
    <w:rsid w:val="00DC181A"/>
    <w:rsid w:val="00DC2B5C"/>
    <w:rsid w:val="00DC54F6"/>
    <w:rsid w:val="00DC7F57"/>
    <w:rsid w:val="00DD2470"/>
    <w:rsid w:val="00DD36B2"/>
    <w:rsid w:val="00DD41A9"/>
    <w:rsid w:val="00DD43A1"/>
    <w:rsid w:val="00DD54AC"/>
    <w:rsid w:val="00DD5B00"/>
    <w:rsid w:val="00DD6B6E"/>
    <w:rsid w:val="00DE0857"/>
    <w:rsid w:val="00DE4229"/>
    <w:rsid w:val="00DE5B5E"/>
    <w:rsid w:val="00DE65AE"/>
    <w:rsid w:val="00DF0B6C"/>
    <w:rsid w:val="00DF1430"/>
    <w:rsid w:val="00DF2DF7"/>
    <w:rsid w:val="00DF5C26"/>
    <w:rsid w:val="00E013B3"/>
    <w:rsid w:val="00E014EF"/>
    <w:rsid w:val="00E0155B"/>
    <w:rsid w:val="00E01B48"/>
    <w:rsid w:val="00E03658"/>
    <w:rsid w:val="00E04230"/>
    <w:rsid w:val="00E0489B"/>
    <w:rsid w:val="00E04D7B"/>
    <w:rsid w:val="00E053BF"/>
    <w:rsid w:val="00E05ED3"/>
    <w:rsid w:val="00E06014"/>
    <w:rsid w:val="00E07C0B"/>
    <w:rsid w:val="00E07CAE"/>
    <w:rsid w:val="00E110E1"/>
    <w:rsid w:val="00E110F8"/>
    <w:rsid w:val="00E12B44"/>
    <w:rsid w:val="00E12CC8"/>
    <w:rsid w:val="00E12E39"/>
    <w:rsid w:val="00E149D1"/>
    <w:rsid w:val="00E1723C"/>
    <w:rsid w:val="00E17A8A"/>
    <w:rsid w:val="00E217A0"/>
    <w:rsid w:val="00E229BE"/>
    <w:rsid w:val="00E2372C"/>
    <w:rsid w:val="00E23753"/>
    <w:rsid w:val="00E275D6"/>
    <w:rsid w:val="00E27C07"/>
    <w:rsid w:val="00E27CA6"/>
    <w:rsid w:val="00E31C31"/>
    <w:rsid w:val="00E31DAC"/>
    <w:rsid w:val="00E320B3"/>
    <w:rsid w:val="00E325BD"/>
    <w:rsid w:val="00E3283E"/>
    <w:rsid w:val="00E33F59"/>
    <w:rsid w:val="00E33FC9"/>
    <w:rsid w:val="00E34C70"/>
    <w:rsid w:val="00E34F6F"/>
    <w:rsid w:val="00E35A4B"/>
    <w:rsid w:val="00E36761"/>
    <w:rsid w:val="00E367FA"/>
    <w:rsid w:val="00E3691A"/>
    <w:rsid w:val="00E37341"/>
    <w:rsid w:val="00E41830"/>
    <w:rsid w:val="00E424A9"/>
    <w:rsid w:val="00E436E2"/>
    <w:rsid w:val="00E43773"/>
    <w:rsid w:val="00E519BD"/>
    <w:rsid w:val="00E52773"/>
    <w:rsid w:val="00E53A2B"/>
    <w:rsid w:val="00E55929"/>
    <w:rsid w:val="00E55B82"/>
    <w:rsid w:val="00E55FF3"/>
    <w:rsid w:val="00E60B6B"/>
    <w:rsid w:val="00E61221"/>
    <w:rsid w:val="00E61EE7"/>
    <w:rsid w:val="00E62409"/>
    <w:rsid w:val="00E639E8"/>
    <w:rsid w:val="00E6440F"/>
    <w:rsid w:val="00E64D8A"/>
    <w:rsid w:val="00E66FE0"/>
    <w:rsid w:val="00E67AA8"/>
    <w:rsid w:val="00E706DE"/>
    <w:rsid w:val="00E70C38"/>
    <w:rsid w:val="00E70F05"/>
    <w:rsid w:val="00E71A94"/>
    <w:rsid w:val="00E733AB"/>
    <w:rsid w:val="00E742BD"/>
    <w:rsid w:val="00E767BF"/>
    <w:rsid w:val="00E770B0"/>
    <w:rsid w:val="00E777C1"/>
    <w:rsid w:val="00E800A1"/>
    <w:rsid w:val="00E80B1C"/>
    <w:rsid w:val="00E82063"/>
    <w:rsid w:val="00E820D2"/>
    <w:rsid w:val="00E82667"/>
    <w:rsid w:val="00E835E8"/>
    <w:rsid w:val="00E84EBC"/>
    <w:rsid w:val="00E84FB4"/>
    <w:rsid w:val="00E85074"/>
    <w:rsid w:val="00E850D8"/>
    <w:rsid w:val="00E85CDA"/>
    <w:rsid w:val="00E85DE4"/>
    <w:rsid w:val="00E86457"/>
    <w:rsid w:val="00E90998"/>
    <w:rsid w:val="00E91356"/>
    <w:rsid w:val="00E92756"/>
    <w:rsid w:val="00E9310D"/>
    <w:rsid w:val="00E938E0"/>
    <w:rsid w:val="00E93E35"/>
    <w:rsid w:val="00E94703"/>
    <w:rsid w:val="00E9557C"/>
    <w:rsid w:val="00EA07FE"/>
    <w:rsid w:val="00EA1663"/>
    <w:rsid w:val="00EA2767"/>
    <w:rsid w:val="00EA2D20"/>
    <w:rsid w:val="00EA2F40"/>
    <w:rsid w:val="00EA30B3"/>
    <w:rsid w:val="00EA3840"/>
    <w:rsid w:val="00EA7AC5"/>
    <w:rsid w:val="00EB1F9B"/>
    <w:rsid w:val="00EB36E6"/>
    <w:rsid w:val="00EB431B"/>
    <w:rsid w:val="00EB52AF"/>
    <w:rsid w:val="00EB579E"/>
    <w:rsid w:val="00EB5C13"/>
    <w:rsid w:val="00EB70A0"/>
    <w:rsid w:val="00EB7F54"/>
    <w:rsid w:val="00EC1613"/>
    <w:rsid w:val="00EC1FA2"/>
    <w:rsid w:val="00EC231C"/>
    <w:rsid w:val="00EC26D7"/>
    <w:rsid w:val="00EC3385"/>
    <w:rsid w:val="00EC3659"/>
    <w:rsid w:val="00EC3BBF"/>
    <w:rsid w:val="00EC40A3"/>
    <w:rsid w:val="00EC69D3"/>
    <w:rsid w:val="00EC6ACB"/>
    <w:rsid w:val="00EC73E1"/>
    <w:rsid w:val="00ED0E21"/>
    <w:rsid w:val="00ED2715"/>
    <w:rsid w:val="00ED4F45"/>
    <w:rsid w:val="00ED52CB"/>
    <w:rsid w:val="00ED5E36"/>
    <w:rsid w:val="00ED63A7"/>
    <w:rsid w:val="00ED7831"/>
    <w:rsid w:val="00EE2A39"/>
    <w:rsid w:val="00EE2E0D"/>
    <w:rsid w:val="00EE3114"/>
    <w:rsid w:val="00EE41C8"/>
    <w:rsid w:val="00EE4CC6"/>
    <w:rsid w:val="00EE56B0"/>
    <w:rsid w:val="00EE5E7D"/>
    <w:rsid w:val="00EE6E73"/>
    <w:rsid w:val="00EF0F34"/>
    <w:rsid w:val="00EF1293"/>
    <w:rsid w:val="00EF12AA"/>
    <w:rsid w:val="00EF1F6F"/>
    <w:rsid w:val="00EF24CE"/>
    <w:rsid w:val="00EF40A2"/>
    <w:rsid w:val="00EF473B"/>
    <w:rsid w:val="00EF514E"/>
    <w:rsid w:val="00EF5701"/>
    <w:rsid w:val="00EF6C5D"/>
    <w:rsid w:val="00EF6E08"/>
    <w:rsid w:val="00EF6FE1"/>
    <w:rsid w:val="00EF78B5"/>
    <w:rsid w:val="00F010E5"/>
    <w:rsid w:val="00F03171"/>
    <w:rsid w:val="00F0367D"/>
    <w:rsid w:val="00F03840"/>
    <w:rsid w:val="00F041E5"/>
    <w:rsid w:val="00F04B1F"/>
    <w:rsid w:val="00F060D1"/>
    <w:rsid w:val="00F07960"/>
    <w:rsid w:val="00F108EC"/>
    <w:rsid w:val="00F1241D"/>
    <w:rsid w:val="00F12C18"/>
    <w:rsid w:val="00F130C2"/>
    <w:rsid w:val="00F13162"/>
    <w:rsid w:val="00F139A5"/>
    <w:rsid w:val="00F154DF"/>
    <w:rsid w:val="00F16656"/>
    <w:rsid w:val="00F16820"/>
    <w:rsid w:val="00F168C6"/>
    <w:rsid w:val="00F16BB8"/>
    <w:rsid w:val="00F208DD"/>
    <w:rsid w:val="00F2130D"/>
    <w:rsid w:val="00F21EE3"/>
    <w:rsid w:val="00F2250C"/>
    <w:rsid w:val="00F2298A"/>
    <w:rsid w:val="00F22AE9"/>
    <w:rsid w:val="00F254CF"/>
    <w:rsid w:val="00F25D61"/>
    <w:rsid w:val="00F27A39"/>
    <w:rsid w:val="00F32374"/>
    <w:rsid w:val="00F3256C"/>
    <w:rsid w:val="00F3367A"/>
    <w:rsid w:val="00F34F6F"/>
    <w:rsid w:val="00F358C5"/>
    <w:rsid w:val="00F35BF2"/>
    <w:rsid w:val="00F364C7"/>
    <w:rsid w:val="00F37424"/>
    <w:rsid w:val="00F37722"/>
    <w:rsid w:val="00F41C5E"/>
    <w:rsid w:val="00F420E4"/>
    <w:rsid w:val="00F44CF2"/>
    <w:rsid w:val="00F44DC7"/>
    <w:rsid w:val="00F544F4"/>
    <w:rsid w:val="00F56320"/>
    <w:rsid w:val="00F56C35"/>
    <w:rsid w:val="00F61202"/>
    <w:rsid w:val="00F61D68"/>
    <w:rsid w:val="00F659E0"/>
    <w:rsid w:val="00F65EF5"/>
    <w:rsid w:val="00F66117"/>
    <w:rsid w:val="00F668A6"/>
    <w:rsid w:val="00F676DF"/>
    <w:rsid w:val="00F70453"/>
    <w:rsid w:val="00F71534"/>
    <w:rsid w:val="00F72CD8"/>
    <w:rsid w:val="00F744F5"/>
    <w:rsid w:val="00F74E69"/>
    <w:rsid w:val="00F761A4"/>
    <w:rsid w:val="00F81C60"/>
    <w:rsid w:val="00F822D0"/>
    <w:rsid w:val="00F824D2"/>
    <w:rsid w:val="00F82B90"/>
    <w:rsid w:val="00F83383"/>
    <w:rsid w:val="00F8372E"/>
    <w:rsid w:val="00F83E6E"/>
    <w:rsid w:val="00F850D3"/>
    <w:rsid w:val="00F86B77"/>
    <w:rsid w:val="00F91276"/>
    <w:rsid w:val="00F92EF8"/>
    <w:rsid w:val="00F95B13"/>
    <w:rsid w:val="00F9694D"/>
    <w:rsid w:val="00F976F3"/>
    <w:rsid w:val="00FA1B89"/>
    <w:rsid w:val="00FA2862"/>
    <w:rsid w:val="00FA4353"/>
    <w:rsid w:val="00FA5D34"/>
    <w:rsid w:val="00FA6A80"/>
    <w:rsid w:val="00FB0265"/>
    <w:rsid w:val="00FB36D9"/>
    <w:rsid w:val="00FB4A31"/>
    <w:rsid w:val="00FB4EF5"/>
    <w:rsid w:val="00FB5F1E"/>
    <w:rsid w:val="00FB5FD3"/>
    <w:rsid w:val="00FB7346"/>
    <w:rsid w:val="00FB73E5"/>
    <w:rsid w:val="00FC0704"/>
    <w:rsid w:val="00FC10A3"/>
    <w:rsid w:val="00FC2181"/>
    <w:rsid w:val="00FC2909"/>
    <w:rsid w:val="00FC2B6A"/>
    <w:rsid w:val="00FC319F"/>
    <w:rsid w:val="00FC6680"/>
    <w:rsid w:val="00FC6884"/>
    <w:rsid w:val="00FC7640"/>
    <w:rsid w:val="00FC77E0"/>
    <w:rsid w:val="00FC7C0A"/>
    <w:rsid w:val="00FD0242"/>
    <w:rsid w:val="00FD1A4B"/>
    <w:rsid w:val="00FD1D06"/>
    <w:rsid w:val="00FD2DEC"/>
    <w:rsid w:val="00FD320E"/>
    <w:rsid w:val="00FD3BFA"/>
    <w:rsid w:val="00FD46E7"/>
    <w:rsid w:val="00FD5078"/>
    <w:rsid w:val="00FD6550"/>
    <w:rsid w:val="00FD78B3"/>
    <w:rsid w:val="00FD7970"/>
    <w:rsid w:val="00FE04DD"/>
    <w:rsid w:val="00FE2AB0"/>
    <w:rsid w:val="00FE4475"/>
    <w:rsid w:val="00FE4CD1"/>
    <w:rsid w:val="00FE56B6"/>
    <w:rsid w:val="00FE7C06"/>
    <w:rsid w:val="00FF14DE"/>
    <w:rsid w:val="00FF302A"/>
    <w:rsid w:val="00FF4493"/>
    <w:rsid w:val="00FF5B17"/>
    <w:rsid w:val="00FF6E57"/>
    <w:rsid w:val="00FF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E54"/>
  </w:style>
  <w:style w:type="paragraph" w:styleId="Heading1">
    <w:name w:val="heading 1"/>
    <w:basedOn w:val="Normal"/>
    <w:next w:val="Normal"/>
    <w:link w:val="Heading1Char"/>
    <w:uiPriority w:val="9"/>
    <w:qFormat/>
    <w:rsid w:val="006C3E54"/>
    <w:pPr>
      <w:keepNext/>
      <w:jc w:val="center"/>
      <w:outlineLvl w:val="0"/>
    </w:pPr>
    <w:rPr>
      <w:b/>
      <w:sz w:val="24"/>
    </w:rPr>
  </w:style>
  <w:style w:type="paragraph" w:styleId="Heading2">
    <w:name w:val="heading 2"/>
    <w:basedOn w:val="Normal"/>
    <w:next w:val="Normal"/>
    <w:link w:val="Heading2Char"/>
    <w:uiPriority w:val="9"/>
    <w:qFormat/>
    <w:rsid w:val="006C3E54"/>
    <w:pPr>
      <w:keepNext/>
      <w:jc w:val="right"/>
      <w:outlineLvl w:val="1"/>
    </w:pPr>
    <w:rPr>
      <w:sz w:val="72"/>
    </w:rPr>
  </w:style>
  <w:style w:type="paragraph" w:styleId="Heading3">
    <w:name w:val="heading 3"/>
    <w:basedOn w:val="Normal"/>
    <w:next w:val="Normal"/>
    <w:link w:val="Heading3Char"/>
    <w:uiPriority w:val="9"/>
    <w:qFormat/>
    <w:rsid w:val="006C3E54"/>
    <w:pPr>
      <w:keepNext/>
      <w:tabs>
        <w:tab w:val="left" w:pos="1440"/>
      </w:tabs>
      <w:outlineLvl w:val="2"/>
    </w:pPr>
    <w:rPr>
      <w:b/>
      <w:sz w:val="26"/>
    </w:rPr>
  </w:style>
  <w:style w:type="paragraph" w:styleId="Heading4">
    <w:name w:val="heading 4"/>
    <w:basedOn w:val="Normal"/>
    <w:next w:val="Normal"/>
    <w:link w:val="Heading4Char"/>
    <w:uiPriority w:val="9"/>
    <w:qFormat/>
    <w:rsid w:val="006C3E54"/>
    <w:pPr>
      <w:keepNext/>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4C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8724C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8724C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8724C4"/>
    <w:rPr>
      <w:rFonts w:ascii="Calibri" w:eastAsia="Times New Roman" w:hAnsi="Calibri" w:cs="Times New Roman"/>
      <w:b/>
      <w:bCs/>
      <w:sz w:val="28"/>
      <w:szCs w:val="28"/>
    </w:rPr>
  </w:style>
  <w:style w:type="paragraph" w:styleId="Header">
    <w:name w:val="header"/>
    <w:basedOn w:val="Normal"/>
    <w:link w:val="HeaderChar"/>
    <w:uiPriority w:val="99"/>
    <w:rsid w:val="006C3E54"/>
    <w:pPr>
      <w:tabs>
        <w:tab w:val="center" w:pos="4320"/>
        <w:tab w:val="right" w:pos="8640"/>
      </w:tabs>
    </w:pPr>
  </w:style>
  <w:style w:type="character" w:customStyle="1" w:styleId="HeaderChar">
    <w:name w:val="Header Char"/>
    <w:basedOn w:val="DefaultParagraphFont"/>
    <w:link w:val="Header"/>
    <w:uiPriority w:val="99"/>
    <w:semiHidden/>
    <w:rsid w:val="008724C4"/>
  </w:style>
  <w:style w:type="paragraph" w:styleId="Footer">
    <w:name w:val="footer"/>
    <w:basedOn w:val="Normal"/>
    <w:link w:val="FooterChar"/>
    <w:uiPriority w:val="99"/>
    <w:rsid w:val="006C3E54"/>
    <w:pPr>
      <w:tabs>
        <w:tab w:val="center" w:pos="4320"/>
        <w:tab w:val="right" w:pos="8640"/>
      </w:tabs>
    </w:pPr>
  </w:style>
  <w:style w:type="character" w:customStyle="1" w:styleId="FooterChar">
    <w:name w:val="Footer Char"/>
    <w:basedOn w:val="DefaultParagraphFont"/>
    <w:link w:val="Footer"/>
    <w:uiPriority w:val="99"/>
    <w:semiHidden/>
    <w:rsid w:val="008724C4"/>
  </w:style>
  <w:style w:type="character" w:styleId="CommentReference">
    <w:name w:val="annotation reference"/>
    <w:basedOn w:val="DefaultParagraphFont"/>
    <w:uiPriority w:val="99"/>
    <w:semiHidden/>
    <w:rsid w:val="006C3E54"/>
    <w:rPr>
      <w:rFonts w:cs="Times New Roman"/>
      <w:sz w:val="16"/>
    </w:rPr>
  </w:style>
  <w:style w:type="paragraph" w:styleId="CommentText">
    <w:name w:val="annotation text"/>
    <w:basedOn w:val="Normal"/>
    <w:link w:val="CommentTextChar"/>
    <w:uiPriority w:val="99"/>
    <w:semiHidden/>
    <w:rsid w:val="006C3E54"/>
  </w:style>
  <w:style w:type="character" w:customStyle="1" w:styleId="CommentTextChar">
    <w:name w:val="Comment Text Char"/>
    <w:basedOn w:val="DefaultParagraphFont"/>
    <w:link w:val="CommentText"/>
    <w:uiPriority w:val="99"/>
    <w:semiHidden/>
    <w:rsid w:val="008724C4"/>
  </w:style>
  <w:style w:type="paragraph" w:customStyle="1" w:styleId="DocumentLabel">
    <w:name w:val="Document Label"/>
    <w:basedOn w:val="Normal"/>
    <w:rsid w:val="006C3E54"/>
    <w:pPr>
      <w:keepNext/>
      <w:keepLines/>
      <w:spacing w:before="240" w:after="360"/>
    </w:pPr>
    <w:rPr>
      <w:b/>
      <w:kern w:val="28"/>
      <w:sz w:val="36"/>
    </w:rPr>
  </w:style>
  <w:style w:type="paragraph" w:styleId="MessageHeader">
    <w:name w:val="Message Header"/>
    <w:basedOn w:val="BodyText"/>
    <w:link w:val="MessageHeaderChar"/>
    <w:uiPriority w:val="99"/>
    <w:rsid w:val="006C3E54"/>
    <w:pPr>
      <w:keepLines/>
      <w:tabs>
        <w:tab w:val="left" w:pos="3600"/>
        <w:tab w:val="left" w:pos="4680"/>
      </w:tabs>
      <w:spacing w:after="240"/>
      <w:ind w:left="1080" w:hanging="1080"/>
    </w:pPr>
    <w:rPr>
      <w:rFonts w:ascii="Arial" w:hAnsi="Arial"/>
    </w:rPr>
  </w:style>
  <w:style w:type="character" w:customStyle="1" w:styleId="MessageHeaderChar">
    <w:name w:val="Message Header Char"/>
    <w:basedOn w:val="DefaultParagraphFont"/>
    <w:link w:val="MessageHeader"/>
    <w:uiPriority w:val="99"/>
    <w:semiHidden/>
    <w:rsid w:val="008724C4"/>
    <w:rPr>
      <w:rFonts w:ascii="Cambria" w:eastAsia="Times New Roman" w:hAnsi="Cambria" w:cs="Times New Roman"/>
      <w:sz w:val="24"/>
      <w:szCs w:val="24"/>
      <w:shd w:val="pct20" w:color="auto" w:fill="auto"/>
    </w:rPr>
  </w:style>
  <w:style w:type="paragraph" w:customStyle="1" w:styleId="MessageHeaderFirst">
    <w:name w:val="Message Header First"/>
    <w:basedOn w:val="MessageHeader"/>
    <w:next w:val="MessageHeader"/>
    <w:rsid w:val="006C3E54"/>
    <w:pPr>
      <w:spacing w:before="120"/>
    </w:pPr>
  </w:style>
  <w:style w:type="character" w:customStyle="1" w:styleId="MessageHeaderLabel">
    <w:name w:val="Message Header Label"/>
    <w:rsid w:val="006C3E54"/>
    <w:rPr>
      <w:rFonts w:ascii="Arial" w:hAnsi="Arial"/>
      <w:b/>
      <w:caps/>
      <w:sz w:val="18"/>
    </w:rPr>
  </w:style>
  <w:style w:type="paragraph" w:styleId="BodyText">
    <w:name w:val="Body Text"/>
    <w:basedOn w:val="Normal"/>
    <w:link w:val="BodyTextChar"/>
    <w:uiPriority w:val="99"/>
    <w:rsid w:val="006C3E54"/>
    <w:pPr>
      <w:spacing w:after="120"/>
    </w:pPr>
  </w:style>
  <w:style w:type="character" w:customStyle="1" w:styleId="BodyTextChar">
    <w:name w:val="Body Text Char"/>
    <w:basedOn w:val="DefaultParagraphFont"/>
    <w:link w:val="BodyText"/>
    <w:uiPriority w:val="99"/>
    <w:locked/>
    <w:rsid w:val="006F61C2"/>
    <w:rPr>
      <w:rFonts w:cs="Times New Roman"/>
    </w:rPr>
  </w:style>
  <w:style w:type="character" w:styleId="Emphasis">
    <w:name w:val="Emphasis"/>
    <w:basedOn w:val="DefaultParagraphFont"/>
    <w:uiPriority w:val="20"/>
    <w:qFormat/>
    <w:rsid w:val="006C3E54"/>
    <w:rPr>
      <w:rFonts w:cs="Times New Roman"/>
      <w:i/>
    </w:rPr>
  </w:style>
  <w:style w:type="paragraph" w:styleId="BodyText2">
    <w:name w:val="Body Text 2"/>
    <w:basedOn w:val="Normal"/>
    <w:link w:val="BodyText2Char"/>
    <w:uiPriority w:val="99"/>
    <w:rsid w:val="006C3E54"/>
    <w:pPr>
      <w:tabs>
        <w:tab w:val="left" w:pos="-720"/>
      </w:tabs>
      <w:spacing w:line="240" w:lineRule="atLeast"/>
      <w:jc w:val="both"/>
    </w:pPr>
    <w:rPr>
      <w:sz w:val="26"/>
    </w:rPr>
  </w:style>
  <w:style w:type="character" w:customStyle="1" w:styleId="BodyText2Char">
    <w:name w:val="Body Text 2 Char"/>
    <w:basedOn w:val="DefaultParagraphFont"/>
    <w:link w:val="BodyText2"/>
    <w:uiPriority w:val="99"/>
    <w:semiHidden/>
    <w:rsid w:val="008724C4"/>
  </w:style>
  <w:style w:type="character" w:styleId="PageNumber">
    <w:name w:val="page number"/>
    <w:basedOn w:val="DefaultParagraphFont"/>
    <w:uiPriority w:val="99"/>
    <w:rsid w:val="006C3E54"/>
    <w:rPr>
      <w:rFonts w:cs="Times New Roman"/>
    </w:rPr>
  </w:style>
  <w:style w:type="paragraph" w:styleId="BodyText3">
    <w:name w:val="Body Text 3"/>
    <w:basedOn w:val="Normal"/>
    <w:link w:val="BodyText3Char"/>
    <w:uiPriority w:val="99"/>
    <w:rsid w:val="006C3E54"/>
    <w:rPr>
      <w:sz w:val="24"/>
    </w:rPr>
  </w:style>
  <w:style w:type="character" w:customStyle="1" w:styleId="BodyText3Char">
    <w:name w:val="Body Text 3 Char"/>
    <w:basedOn w:val="DefaultParagraphFont"/>
    <w:link w:val="BodyText3"/>
    <w:uiPriority w:val="99"/>
    <w:semiHidden/>
    <w:rsid w:val="008724C4"/>
    <w:rPr>
      <w:sz w:val="16"/>
      <w:szCs w:val="16"/>
    </w:rPr>
  </w:style>
  <w:style w:type="character" w:customStyle="1" w:styleId="Lead-inEmphasis">
    <w:name w:val="Lead-in Emphasis"/>
    <w:rsid w:val="006C3E54"/>
    <w:rPr>
      <w:rFonts w:ascii="Arial Black" w:hAnsi="Arial Black"/>
      <w:spacing w:val="-15"/>
    </w:rPr>
  </w:style>
  <w:style w:type="paragraph" w:styleId="Title">
    <w:name w:val="Title"/>
    <w:basedOn w:val="HeadingBaseChar"/>
    <w:next w:val="Subtitle"/>
    <w:link w:val="TitleChar"/>
    <w:uiPriority w:val="10"/>
    <w:qFormat/>
    <w:rsid w:val="006C3E54"/>
    <w:pPr>
      <w:spacing w:before="0" w:after="280" w:line="340" w:lineRule="exact"/>
      <w:ind w:right="480"/>
    </w:pPr>
    <w:rPr>
      <w:rFonts w:ascii="Arial Black" w:hAnsi="Arial Black"/>
      <w:spacing w:val="-20"/>
      <w:sz w:val="32"/>
    </w:rPr>
  </w:style>
  <w:style w:type="character" w:customStyle="1" w:styleId="TitleChar">
    <w:name w:val="Title Char"/>
    <w:basedOn w:val="DefaultParagraphFont"/>
    <w:link w:val="Title"/>
    <w:uiPriority w:val="10"/>
    <w:rsid w:val="008724C4"/>
    <w:rPr>
      <w:rFonts w:ascii="Cambria" w:eastAsia="Times New Roman" w:hAnsi="Cambria" w:cs="Times New Roman"/>
      <w:b/>
      <w:bCs/>
      <w:kern w:val="28"/>
      <w:sz w:val="32"/>
      <w:szCs w:val="32"/>
    </w:rPr>
  </w:style>
  <w:style w:type="paragraph" w:customStyle="1" w:styleId="HeadingBaseChar">
    <w:name w:val="Heading Base Char"/>
    <w:basedOn w:val="Normal"/>
    <w:next w:val="BodyText"/>
    <w:link w:val="HeadingBaseCharChar"/>
    <w:rsid w:val="006C3E54"/>
    <w:pPr>
      <w:keepNext/>
      <w:keepLines/>
      <w:spacing w:before="300" w:line="440" w:lineRule="atLeast"/>
      <w:ind w:left="835"/>
    </w:pPr>
    <w:rPr>
      <w:rFonts w:ascii="Arial" w:hAnsi="Arial"/>
      <w:spacing w:val="-10"/>
      <w:kern w:val="28"/>
    </w:rPr>
  </w:style>
  <w:style w:type="character" w:customStyle="1" w:styleId="HeadingBaseCharChar">
    <w:name w:val="Heading Base Char Char"/>
    <w:basedOn w:val="DefaultParagraphFont"/>
    <w:link w:val="HeadingBaseChar"/>
    <w:locked/>
    <w:rsid w:val="006C3E54"/>
    <w:rPr>
      <w:rFonts w:ascii="Arial" w:hAnsi="Arial" w:cs="Times New Roman"/>
      <w:spacing w:val="-10"/>
      <w:kern w:val="28"/>
      <w:lang w:val="en-US" w:eastAsia="en-US" w:bidi="ar-SA"/>
    </w:rPr>
  </w:style>
  <w:style w:type="paragraph" w:styleId="Subtitle">
    <w:name w:val="Subtitle"/>
    <w:basedOn w:val="Normal"/>
    <w:link w:val="SubtitleChar"/>
    <w:uiPriority w:val="11"/>
    <w:qFormat/>
    <w:rsid w:val="006C3E5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8724C4"/>
    <w:rPr>
      <w:rFonts w:ascii="Cambria" w:eastAsia="Times New Roman" w:hAnsi="Cambria" w:cs="Times New Roman"/>
      <w:sz w:val="24"/>
      <w:szCs w:val="24"/>
    </w:rPr>
  </w:style>
  <w:style w:type="character" w:styleId="Hyperlink">
    <w:name w:val="Hyperlink"/>
    <w:basedOn w:val="DefaultParagraphFont"/>
    <w:uiPriority w:val="99"/>
    <w:rsid w:val="006C3E54"/>
    <w:rPr>
      <w:rFonts w:cs="Times New Roman"/>
      <w:color w:val="0000FF"/>
      <w:u w:val="single"/>
    </w:rPr>
  </w:style>
  <w:style w:type="paragraph" w:styleId="BalloonText">
    <w:name w:val="Balloon Text"/>
    <w:basedOn w:val="Normal"/>
    <w:link w:val="BalloonTextChar"/>
    <w:uiPriority w:val="99"/>
    <w:semiHidden/>
    <w:rsid w:val="006C3E54"/>
    <w:rPr>
      <w:rFonts w:ascii="Tahoma" w:hAnsi="Tahoma" w:cs="Tahoma"/>
      <w:sz w:val="16"/>
      <w:szCs w:val="16"/>
    </w:rPr>
  </w:style>
  <w:style w:type="character" w:customStyle="1" w:styleId="BalloonTextChar">
    <w:name w:val="Balloon Text Char"/>
    <w:basedOn w:val="DefaultParagraphFont"/>
    <w:link w:val="BalloonText"/>
    <w:uiPriority w:val="99"/>
    <w:semiHidden/>
    <w:rsid w:val="008724C4"/>
    <w:rPr>
      <w:sz w:val="0"/>
      <w:szCs w:val="0"/>
    </w:rPr>
  </w:style>
  <w:style w:type="character" w:styleId="FollowedHyperlink">
    <w:name w:val="FollowedHyperlink"/>
    <w:basedOn w:val="DefaultParagraphFont"/>
    <w:uiPriority w:val="99"/>
    <w:rsid w:val="006C3E54"/>
    <w:rPr>
      <w:rFonts w:cs="Times New Roman"/>
      <w:color w:val="800080"/>
      <w:u w:val="single"/>
    </w:rPr>
  </w:style>
  <w:style w:type="paragraph" w:styleId="BlockText">
    <w:name w:val="Block Text"/>
    <w:aliases w:val="bt"/>
    <w:basedOn w:val="Normal"/>
    <w:uiPriority w:val="99"/>
    <w:rsid w:val="006C3E54"/>
    <w:pPr>
      <w:spacing w:after="240"/>
      <w:ind w:right="1440"/>
    </w:pPr>
    <w:rPr>
      <w:sz w:val="24"/>
      <w:szCs w:val="24"/>
    </w:rPr>
  </w:style>
  <w:style w:type="paragraph" w:customStyle="1" w:styleId="HeadingBase">
    <w:name w:val="Heading Base"/>
    <w:basedOn w:val="Normal"/>
    <w:next w:val="BodyText"/>
    <w:rsid w:val="006C3E54"/>
    <w:pPr>
      <w:keepNext/>
      <w:keepLines/>
      <w:spacing w:before="300" w:line="440" w:lineRule="atLeast"/>
      <w:ind w:left="835"/>
    </w:pPr>
    <w:rPr>
      <w:rFonts w:ascii="Arial" w:hAnsi="Arial"/>
      <w:spacing w:val="-10"/>
      <w:kern w:val="28"/>
    </w:rPr>
  </w:style>
  <w:style w:type="paragraph" w:styleId="NormalWeb">
    <w:name w:val="Normal (Web)"/>
    <w:basedOn w:val="Normal"/>
    <w:uiPriority w:val="99"/>
    <w:semiHidden/>
    <w:rsid w:val="000A4FE5"/>
    <w:pPr>
      <w:spacing w:before="100" w:beforeAutospacing="1" w:after="100" w:afterAutospacing="1"/>
    </w:pPr>
    <w:rPr>
      <w:sz w:val="24"/>
      <w:szCs w:val="24"/>
    </w:rPr>
  </w:style>
  <w:style w:type="table" w:styleId="TableGrid">
    <w:name w:val="Table Grid"/>
    <w:basedOn w:val="TableNormal"/>
    <w:uiPriority w:val="59"/>
    <w:rsid w:val="00C06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270A7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724C4"/>
    <w:rPr>
      <w:sz w:val="0"/>
      <w:szCs w:val="0"/>
    </w:rPr>
  </w:style>
  <w:style w:type="character" w:customStyle="1" w:styleId="bwunderlinestyle1">
    <w:name w:val="bwunderlinestyle1"/>
    <w:basedOn w:val="DefaultParagraphFont"/>
    <w:rsid w:val="00484BAD"/>
    <w:rPr>
      <w:rFonts w:ascii="Arial" w:hAnsi="Arial" w:cs="Arial"/>
      <w:sz w:val="24"/>
      <w:szCs w:val="24"/>
      <w:u w:val="single"/>
    </w:rPr>
  </w:style>
  <w:style w:type="paragraph" w:styleId="Revision">
    <w:name w:val="Revision"/>
    <w:hidden/>
    <w:uiPriority w:val="99"/>
    <w:semiHidden/>
    <w:rsid w:val="005167EF"/>
  </w:style>
  <w:style w:type="paragraph" w:styleId="EndnoteText">
    <w:name w:val="endnote text"/>
    <w:basedOn w:val="Normal"/>
    <w:link w:val="EndnoteTextChar"/>
    <w:uiPriority w:val="99"/>
    <w:semiHidden/>
    <w:unhideWhenUsed/>
    <w:rsid w:val="00D96C91"/>
  </w:style>
  <w:style w:type="character" w:customStyle="1" w:styleId="EndnoteTextChar">
    <w:name w:val="Endnote Text Char"/>
    <w:basedOn w:val="DefaultParagraphFont"/>
    <w:link w:val="EndnoteText"/>
    <w:uiPriority w:val="99"/>
    <w:semiHidden/>
    <w:locked/>
    <w:rsid w:val="00D96C91"/>
    <w:rPr>
      <w:rFonts w:cs="Times New Roman"/>
    </w:rPr>
  </w:style>
  <w:style w:type="character" w:styleId="EndnoteReference">
    <w:name w:val="endnote reference"/>
    <w:basedOn w:val="DefaultParagraphFont"/>
    <w:uiPriority w:val="99"/>
    <w:semiHidden/>
    <w:unhideWhenUsed/>
    <w:rsid w:val="00D96C91"/>
    <w:rPr>
      <w:rFonts w:cs="Times New Roman"/>
      <w:vertAlign w:val="superscript"/>
    </w:rPr>
  </w:style>
  <w:style w:type="paragraph" w:styleId="ListParagraph">
    <w:name w:val="List Paragraph"/>
    <w:basedOn w:val="Normal"/>
    <w:uiPriority w:val="34"/>
    <w:qFormat/>
    <w:rsid w:val="00EF6E08"/>
    <w:pPr>
      <w:ind w:left="720"/>
      <w:contextualSpacing/>
    </w:pPr>
    <w:rPr>
      <w:sz w:val="24"/>
      <w:szCs w:val="24"/>
    </w:rPr>
  </w:style>
  <w:style w:type="paragraph" w:styleId="PlainText">
    <w:name w:val="Plain Text"/>
    <w:basedOn w:val="Normal"/>
    <w:link w:val="PlainTextChar"/>
    <w:uiPriority w:val="99"/>
    <w:semiHidden/>
    <w:unhideWhenUsed/>
    <w:rsid w:val="00CC240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C240D"/>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E54"/>
  </w:style>
  <w:style w:type="paragraph" w:styleId="Heading1">
    <w:name w:val="heading 1"/>
    <w:basedOn w:val="Normal"/>
    <w:next w:val="Normal"/>
    <w:link w:val="Heading1Char"/>
    <w:uiPriority w:val="9"/>
    <w:qFormat/>
    <w:rsid w:val="006C3E54"/>
    <w:pPr>
      <w:keepNext/>
      <w:jc w:val="center"/>
      <w:outlineLvl w:val="0"/>
    </w:pPr>
    <w:rPr>
      <w:b/>
      <w:sz w:val="24"/>
    </w:rPr>
  </w:style>
  <w:style w:type="paragraph" w:styleId="Heading2">
    <w:name w:val="heading 2"/>
    <w:basedOn w:val="Normal"/>
    <w:next w:val="Normal"/>
    <w:link w:val="Heading2Char"/>
    <w:uiPriority w:val="9"/>
    <w:qFormat/>
    <w:rsid w:val="006C3E54"/>
    <w:pPr>
      <w:keepNext/>
      <w:jc w:val="right"/>
      <w:outlineLvl w:val="1"/>
    </w:pPr>
    <w:rPr>
      <w:sz w:val="72"/>
    </w:rPr>
  </w:style>
  <w:style w:type="paragraph" w:styleId="Heading3">
    <w:name w:val="heading 3"/>
    <w:basedOn w:val="Normal"/>
    <w:next w:val="Normal"/>
    <w:link w:val="Heading3Char"/>
    <w:uiPriority w:val="9"/>
    <w:qFormat/>
    <w:rsid w:val="006C3E54"/>
    <w:pPr>
      <w:keepNext/>
      <w:tabs>
        <w:tab w:val="left" w:pos="1440"/>
      </w:tabs>
      <w:outlineLvl w:val="2"/>
    </w:pPr>
    <w:rPr>
      <w:b/>
      <w:sz w:val="26"/>
    </w:rPr>
  </w:style>
  <w:style w:type="paragraph" w:styleId="Heading4">
    <w:name w:val="heading 4"/>
    <w:basedOn w:val="Normal"/>
    <w:next w:val="Normal"/>
    <w:link w:val="Heading4Char"/>
    <w:uiPriority w:val="9"/>
    <w:qFormat/>
    <w:rsid w:val="006C3E54"/>
    <w:pPr>
      <w:keepNext/>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4C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8724C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8724C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8724C4"/>
    <w:rPr>
      <w:rFonts w:ascii="Calibri" w:eastAsia="Times New Roman" w:hAnsi="Calibri" w:cs="Times New Roman"/>
      <w:b/>
      <w:bCs/>
      <w:sz w:val="28"/>
      <w:szCs w:val="28"/>
    </w:rPr>
  </w:style>
  <w:style w:type="paragraph" w:styleId="Header">
    <w:name w:val="header"/>
    <w:basedOn w:val="Normal"/>
    <w:link w:val="HeaderChar"/>
    <w:uiPriority w:val="99"/>
    <w:rsid w:val="006C3E54"/>
    <w:pPr>
      <w:tabs>
        <w:tab w:val="center" w:pos="4320"/>
        <w:tab w:val="right" w:pos="8640"/>
      </w:tabs>
    </w:pPr>
  </w:style>
  <w:style w:type="character" w:customStyle="1" w:styleId="HeaderChar">
    <w:name w:val="Header Char"/>
    <w:basedOn w:val="DefaultParagraphFont"/>
    <w:link w:val="Header"/>
    <w:uiPriority w:val="99"/>
    <w:semiHidden/>
    <w:rsid w:val="008724C4"/>
  </w:style>
  <w:style w:type="paragraph" w:styleId="Footer">
    <w:name w:val="footer"/>
    <w:basedOn w:val="Normal"/>
    <w:link w:val="FooterChar"/>
    <w:uiPriority w:val="99"/>
    <w:rsid w:val="006C3E54"/>
    <w:pPr>
      <w:tabs>
        <w:tab w:val="center" w:pos="4320"/>
        <w:tab w:val="right" w:pos="8640"/>
      </w:tabs>
    </w:pPr>
  </w:style>
  <w:style w:type="character" w:customStyle="1" w:styleId="FooterChar">
    <w:name w:val="Footer Char"/>
    <w:basedOn w:val="DefaultParagraphFont"/>
    <w:link w:val="Footer"/>
    <w:uiPriority w:val="99"/>
    <w:semiHidden/>
    <w:rsid w:val="008724C4"/>
  </w:style>
  <w:style w:type="character" w:styleId="CommentReference">
    <w:name w:val="annotation reference"/>
    <w:basedOn w:val="DefaultParagraphFont"/>
    <w:uiPriority w:val="99"/>
    <w:semiHidden/>
    <w:rsid w:val="006C3E54"/>
    <w:rPr>
      <w:rFonts w:cs="Times New Roman"/>
      <w:sz w:val="16"/>
    </w:rPr>
  </w:style>
  <w:style w:type="paragraph" w:styleId="CommentText">
    <w:name w:val="annotation text"/>
    <w:basedOn w:val="Normal"/>
    <w:link w:val="CommentTextChar"/>
    <w:uiPriority w:val="99"/>
    <w:semiHidden/>
    <w:rsid w:val="006C3E54"/>
  </w:style>
  <w:style w:type="character" w:customStyle="1" w:styleId="CommentTextChar">
    <w:name w:val="Comment Text Char"/>
    <w:basedOn w:val="DefaultParagraphFont"/>
    <w:link w:val="CommentText"/>
    <w:uiPriority w:val="99"/>
    <w:semiHidden/>
    <w:rsid w:val="008724C4"/>
  </w:style>
  <w:style w:type="paragraph" w:customStyle="1" w:styleId="DocumentLabel">
    <w:name w:val="Document Label"/>
    <w:basedOn w:val="Normal"/>
    <w:rsid w:val="006C3E54"/>
    <w:pPr>
      <w:keepNext/>
      <w:keepLines/>
      <w:spacing w:before="240" w:after="360"/>
    </w:pPr>
    <w:rPr>
      <w:b/>
      <w:kern w:val="28"/>
      <w:sz w:val="36"/>
    </w:rPr>
  </w:style>
  <w:style w:type="paragraph" w:styleId="MessageHeader">
    <w:name w:val="Message Header"/>
    <w:basedOn w:val="BodyText"/>
    <w:link w:val="MessageHeaderChar"/>
    <w:uiPriority w:val="99"/>
    <w:rsid w:val="006C3E54"/>
    <w:pPr>
      <w:keepLines/>
      <w:tabs>
        <w:tab w:val="left" w:pos="3600"/>
        <w:tab w:val="left" w:pos="4680"/>
      </w:tabs>
      <w:spacing w:after="240"/>
      <w:ind w:left="1080" w:hanging="1080"/>
    </w:pPr>
    <w:rPr>
      <w:rFonts w:ascii="Arial" w:hAnsi="Arial"/>
    </w:rPr>
  </w:style>
  <w:style w:type="character" w:customStyle="1" w:styleId="MessageHeaderChar">
    <w:name w:val="Message Header Char"/>
    <w:basedOn w:val="DefaultParagraphFont"/>
    <w:link w:val="MessageHeader"/>
    <w:uiPriority w:val="99"/>
    <w:semiHidden/>
    <w:rsid w:val="008724C4"/>
    <w:rPr>
      <w:rFonts w:ascii="Cambria" w:eastAsia="Times New Roman" w:hAnsi="Cambria" w:cs="Times New Roman"/>
      <w:sz w:val="24"/>
      <w:szCs w:val="24"/>
      <w:shd w:val="pct20" w:color="auto" w:fill="auto"/>
    </w:rPr>
  </w:style>
  <w:style w:type="paragraph" w:customStyle="1" w:styleId="MessageHeaderFirst">
    <w:name w:val="Message Header First"/>
    <w:basedOn w:val="MessageHeader"/>
    <w:next w:val="MessageHeader"/>
    <w:rsid w:val="006C3E54"/>
    <w:pPr>
      <w:spacing w:before="120"/>
    </w:pPr>
  </w:style>
  <w:style w:type="character" w:customStyle="1" w:styleId="MessageHeaderLabel">
    <w:name w:val="Message Header Label"/>
    <w:rsid w:val="006C3E54"/>
    <w:rPr>
      <w:rFonts w:ascii="Arial" w:hAnsi="Arial"/>
      <w:b/>
      <w:caps/>
      <w:sz w:val="18"/>
    </w:rPr>
  </w:style>
  <w:style w:type="paragraph" w:styleId="BodyText">
    <w:name w:val="Body Text"/>
    <w:basedOn w:val="Normal"/>
    <w:link w:val="BodyTextChar"/>
    <w:uiPriority w:val="99"/>
    <w:rsid w:val="006C3E54"/>
    <w:pPr>
      <w:spacing w:after="120"/>
    </w:pPr>
  </w:style>
  <w:style w:type="character" w:customStyle="1" w:styleId="BodyTextChar">
    <w:name w:val="Body Text Char"/>
    <w:basedOn w:val="DefaultParagraphFont"/>
    <w:link w:val="BodyText"/>
    <w:uiPriority w:val="99"/>
    <w:locked/>
    <w:rsid w:val="006F61C2"/>
    <w:rPr>
      <w:rFonts w:cs="Times New Roman"/>
    </w:rPr>
  </w:style>
  <w:style w:type="character" w:styleId="Emphasis">
    <w:name w:val="Emphasis"/>
    <w:basedOn w:val="DefaultParagraphFont"/>
    <w:uiPriority w:val="20"/>
    <w:qFormat/>
    <w:rsid w:val="006C3E54"/>
    <w:rPr>
      <w:rFonts w:cs="Times New Roman"/>
      <w:i/>
    </w:rPr>
  </w:style>
  <w:style w:type="paragraph" w:styleId="BodyText2">
    <w:name w:val="Body Text 2"/>
    <w:basedOn w:val="Normal"/>
    <w:link w:val="BodyText2Char"/>
    <w:uiPriority w:val="99"/>
    <w:rsid w:val="006C3E54"/>
    <w:pPr>
      <w:tabs>
        <w:tab w:val="left" w:pos="-720"/>
      </w:tabs>
      <w:spacing w:line="240" w:lineRule="atLeast"/>
      <w:jc w:val="both"/>
    </w:pPr>
    <w:rPr>
      <w:sz w:val="26"/>
    </w:rPr>
  </w:style>
  <w:style w:type="character" w:customStyle="1" w:styleId="BodyText2Char">
    <w:name w:val="Body Text 2 Char"/>
    <w:basedOn w:val="DefaultParagraphFont"/>
    <w:link w:val="BodyText2"/>
    <w:uiPriority w:val="99"/>
    <w:semiHidden/>
    <w:rsid w:val="008724C4"/>
  </w:style>
  <w:style w:type="character" w:styleId="PageNumber">
    <w:name w:val="page number"/>
    <w:basedOn w:val="DefaultParagraphFont"/>
    <w:uiPriority w:val="99"/>
    <w:rsid w:val="006C3E54"/>
    <w:rPr>
      <w:rFonts w:cs="Times New Roman"/>
    </w:rPr>
  </w:style>
  <w:style w:type="paragraph" w:styleId="BodyText3">
    <w:name w:val="Body Text 3"/>
    <w:basedOn w:val="Normal"/>
    <w:link w:val="BodyText3Char"/>
    <w:uiPriority w:val="99"/>
    <w:rsid w:val="006C3E54"/>
    <w:rPr>
      <w:sz w:val="24"/>
    </w:rPr>
  </w:style>
  <w:style w:type="character" w:customStyle="1" w:styleId="BodyText3Char">
    <w:name w:val="Body Text 3 Char"/>
    <w:basedOn w:val="DefaultParagraphFont"/>
    <w:link w:val="BodyText3"/>
    <w:uiPriority w:val="99"/>
    <w:semiHidden/>
    <w:rsid w:val="008724C4"/>
    <w:rPr>
      <w:sz w:val="16"/>
      <w:szCs w:val="16"/>
    </w:rPr>
  </w:style>
  <w:style w:type="character" w:customStyle="1" w:styleId="Lead-inEmphasis">
    <w:name w:val="Lead-in Emphasis"/>
    <w:rsid w:val="006C3E54"/>
    <w:rPr>
      <w:rFonts w:ascii="Arial Black" w:hAnsi="Arial Black"/>
      <w:spacing w:val="-15"/>
    </w:rPr>
  </w:style>
  <w:style w:type="paragraph" w:styleId="Title">
    <w:name w:val="Title"/>
    <w:basedOn w:val="HeadingBaseChar"/>
    <w:next w:val="Subtitle"/>
    <w:link w:val="TitleChar"/>
    <w:uiPriority w:val="10"/>
    <w:qFormat/>
    <w:rsid w:val="006C3E54"/>
    <w:pPr>
      <w:spacing w:before="0" w:after="280" w:line="340" w:lineRule="exact"/>
      <w:ind w:right="480"/>
    </w:pPr>
    <w:rPr>
      <w:rFonts w:ascii="Arial Black" w:hAnsi="Arial Black"/>
      <w:spacing w:val="-20"/>
      <w:sz w:val="32"/>
    </w:rPr>
  </w:style>
  <w:style w:type="character" w:customStyle="1" w:styleId="TitleChar">
    <w:name w:val="Title Char"/>
    <w:basedOn w:val="DefaultParagraphFont"/>
    <w:link w:val="Title"/>
    <w:uiPriority w:val="10"/>
    <w:rsid w:val="008724C4"/>
    <w:rPr>
      <w:rFonts w:ascii="Cambria" w:eastAsia="Times New Roman" w:hAnsi="Cambria" w:cs="Times New Roman"/>
      <w:b/>
      <w:bCs/>
      <w:kern w:val="28"/>
      <w:sz w:val="32"/>
      <w:szCs w:val="32"/>
    </w:rPr>
  </w:style>
  <w:style w:type="paragraph" w:customStyle="1" w:styleId="HeadingBaseChar">
    <w:name w:val="Heading Base Char"/>
    <w:basedOn w:val="Normal"/>
    <w:next w:val="BodyText"/>
    <w:link w:val="HeadingBaseCharChar"/>
    <w:rsid w:val="006C3E54"/>
    <w:pPr>
      <w:keepNext/>
      <w:keepLines/>
      <w:spacing w:before="300" w:line="440" w:lineRule="atLeast"/>
      <w:ind w:left="835"/>
    </w:pPr>
    <w:rPr>
      <w:rFonts w:ascii="Arial" w:hAnsi="Arial"/>
      <w:spacing w:val="-10"/>
      <w:kern w:val="28"/>
    </w:rPr>
  </w:style>
  <w:style w:type="character" w:customStyle="1" w:styleId="HeadingBaseCharChar">
    <w:name w:val="Heading Base Char Char"/>
    <w:basedOn w:val="DefaultParagraphFont"/>
    <w:link w:val="HeadingBaseChar"/>
    <w:locked/>
    <w:rsid w:val="006C3E54"/>
    <w:rPr>
      <w:rFonts w:ascii="Arial" w:hAnsi="Arial" w:cs="Times New Roman"/>
      <w:spacing w:val="-10"/>
      <w:kern w:val="28"/>
      <w:lang w:val="en-US" w:eastAsia="en-US" w:bidi="ar-SA"/>
    </w:rPr>
  </w:style>
  <w:style w:type="paragraph" w:styleId="Subtitle">
    <w:name w:val="Subtitle"/>
    <w:basedOn w:val="Normal"/>
    <w:link w:val="SubtitleChar"/>
    <w:uiPriority w:val="11"/>
    <w:qFormat/>
    <w:rsid w:val="006C3E5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8724C4"/>
    <w:rPr>
      <w:rFonts w:ascii="Cambria" w:eastAsia="Times New Roman" w:hAnsi="Cambria" w:cs="Times New Roman"/>
      <w:sz w:val="24"/>
      <w:szCs w:val="24"/>
    </w:rPr>
  </w:style>
  <w:style w:type="character" w:styleId="Hyperlink">
    <w:name w:val="Hyperlink"/>
    <w:basedOn w:val="DefaultParagraphFont"/>
    <w:uiPriority w:val="99"/>
    <w:rsid w:val="006C3E54"/>
    <w:rPr>
      <w:rFonts w:cs="Times New Roman"/>
      <w:color w:val="0000FF"/>
      <w:u w:val="single"/>
    </w:rPr>
  </w:style>
  <w:style w:type="paragraph" w:styleId="BalloonText">
    <w:name w:val="Balloon Text"/>
    <w:basedOn w:val="Normal"/>
    <w:link w:val="BalloonTextChar"/>
    <w:uiPriority w:val="99"/>
    <w:semiHidden/>
    <w:rsid w:val="006C3E54"/>
    <w:rPr>
      <w:rFonts w:ascii="Tahoma" w:hAnsi="Tahoma" w:cs="Tahoma"/>
      <w:sz w:val="16"/>
      <w:szCs w:val="16"/>
    </w:rPr>
  </w:style>
  <w:style w:type="character" w:customStyle="1" w:styleId="BalloonTextChar">
    <w:name w:val="Balloon Text Char"/>
    <w:basedOn w:val="DefaultParagraphFont"/>
    <w:link w:val="BalloonText"/>
    <w:uiPriority w:val="99"/>
    <w:semiHidden/>
    <w:rsid w:val="008724C4"/>
    <w:rPr>
      <w:sz w:val="0"/>
      <w:szCs w:val="0"/>
    </w:rPr>
  </w:style>
  <w:style w:type="character" w:styleId="FollowedHyperlink">
    <w:name w:val="FollowedHyperlink"/>
    <w:basedOn w:val="DefaultParagraphFont"/>
    <w:uiPriority w:val="99"/>
    <w:rsid w:val="006C3E54"/>
    <w:rPr>
      <w:rFonts w:cs="Times New Roman"/>
      <w:color w:val="800080"/>
      <w:u w:val="single"/>
    </w:rPr>
  </w:style>
  <w:style w:type="paragraph" w:styleId="BlockText">
    <w:name w:val="Block Text"/>
    <w:aliases w:val="bt"/>
    <w:basedOn w:val="Normal"/>
    <w:uiPriority w:val="99"/>
    <w:rsid w:val="006C3E54"/>
    <w:pPr>
      <w:spacing w:after="240"/>
      <w:ind w:right="1440"/>
    </w:pPr>
    <w:rPr>
      <w:sz w:val="24"/>
      <w:szCs w:val="24"/>
    </w:rPr>
  </w:style>
  <w:style w:type="paragraph" w:customStyle="1" w:styleId="HeadingBase">
    <w:name w:val="Heading Base"/>
    <w:basedOn w:val="Normal"/>
    <w:next w:val="BodyText"/>
    <w:rsid w:val="006C3E54"/>
    <w:pPr>
      <w:keepNext/>
      <w:keepLines/>
      <w:spacing w:before="300" w:line="440" w:lineRule="atLeast"/>
      <w:ind w:left="835"/>
    </w:pPr>
    <w:rPr>
      <w:rFonts w:ascii="Arial" w:hAnsi="Arial"/>
      <w:spacing w:val="-10"/>
      <w:kern w:val="28"/>
    </w:rPr>
  </w:style>
  <w:style w:type="paragraph" w:styleId="NormalWeb">
    <w:name w:val="Normal (Web)"/>
    <w:basedOn w:val="Normal"/>
    <w:uiPriority w:val="99"/>
    <w:semiHidden/>
    <w:rsid w:val="000A4FE5"/>
    <w:pPr>
      <w:spacing w:before="100" w:beforeAutospacing="1" w:after="100" w:afterAutospacing="1"/>
    </w:pPr>
    <w:rPr>
      <w:sz w:val="24"/>
      <w:szCs w:val="24"/>
    </w:rPr>
  </w:style>
  <w:style w:type="table" w:styleId="TableGrid">
    <w:name w:val="Table Grid"/>
    <w:basedOn w:val="TableNormal"/>
    <w:uiPriority w:val="59"/>
    <w:rsid w:val="00C06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270A7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724C4"/>
    <w:rPr>
      <w:sz w:val="0"/>
      <w:szCs w:val="0"/>
    </w:rPr>
  </w:style>
  <w:style w:type="character" w:customStyle="1" w:styleId="bwunderlinestyle1">
    <w:name w:val="bwunderlinestyle1"/>
    <w:basedOn w:val="DefaultParagraphFont"/>
    <w:rsid w:val="00484BAD"/>
    <w:rPr>
      <w:rFonts w:ascii="Arial" w:hAnsi="Arial" w:cs="Arial"/>
      <w:sz w:val="24"/>
      <w:szCs w:val="24"/>
      <w:u w:val="single"/>
    </w:rPr>
  </w:style>
  <w:style w:type="paragraph" w:styleId="Revision">
    <w:name w:val="Revision"/>
    <w:hidden/>
    <w:uiPriority w:val="99"/>
    <w:semiHidden/>
    <w:rsid w:val="005167EF"/>
  </w:style>
  <w:style w:type="paragraph" w:styleId="EndnoteText">
    <w:name w:val="endnote text"/>
    <w:basedOn w:val="Normal"/>
    <w:link w:val="EndnoteTextChar"/>
    <w:uiPriority w:val="99"/>
    <w:semiHidden/>
    <w:unhideWhenUsed/>
    <w:rsid w:val="00D96C91"/>
  </w:style>
  <w:style w:type="character" w:customStyle="1" w:styleId="EndnoteTextChar">
    <w:name w:val="Endnote Text Char"/>
    <w:basedOn w:val="DefaultParagraphFont"/>
    <w:link w:val="EndnoteText"/>
    <w:uiPriority w:val="99"/>
    <w:semiHidden/>
    <w:locked/>
    <w:rsid w:val="00D96C91"/>
    <w:rPr>
      <w:rFonts w:cs="Times New Roman"/>
    </w:rPr>
  </w:style>
  <w:style w:type="character" w:styleId="EndnoteReference">
    <w:name w:val="endnote reference"/>
    <w:basedOn w:val="DefaultParagraphFont"/>
    <w:uiPriority w:val="99"/>
    <w:semiHidden/>
    <w:unhideWhenUsed/>
    <w:rsid w:val="00D96C91"/>
    <w:rPr>
      <w:rFonts w:cs="Times New Roman"/>
      <w:vertAlign w:val="superscript"/>
    </w:rPr>
  </w:style>
  <w:style w:type="paragraph" w:styleId="ListParagraph">
    <w:name w:val="List Paragraph"/>
    <w:basedOn w:val="Normal"/>
    <w:uiPriority w:val="34"/>
    <w:qFormat/>
    <w:rsid w:val="00EF6E08"/>
    <w:pPr>
      <w:ind w:left="720"/>
      <w:contextualSpacing/>
    </w:pPr>
    <w:rPr>
      <w:sz w:val="24"/>
      <w:szCs w:val="24"/>
    </w:rPr>
  </w:style>
  <w:style w:type="paragraph" w:styleId="PlainText">
    <w:name w:val="Plain Text"/>
    <w:basedOn w:val="Normal"/>
    <w:link w:val="PlainTextChar"/>
    <w:uiPriority w:val="99"/>
    <w:semiHidden/>
    <w:unhideWhenUsed/>
    <w:rsid w:val="00CC240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C240D"/>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3749">
      <w:bodyDiv w:val="1"/>
      <w:marLeft w:val="0"/>
      <w:marRight w:val="0"/>
      <w:marTop w:val="0"/>
      <w:marBottom w:val="0"/>
      <w:divBdr>
        <w:top w:val="none" w:sz="0" w:space="0" w:color="auto"/>
        <w:left w:val="none" w:sz="0" w:space="0" w:color="auto"/>
        <w:bottom w:val="none" w:sz="0" w:space="0" w:color="auto"/>
        <w:right w:val="none" w:sz="0" w:space="0" w:color="auto"/>
      </w:divBdr>
    </w:div>
    <w:div w:id="98335518">
      <w:bodyDiv w:val="1"/>
      <w:marLeft w:val="0"/>
      <w:marRight w:val="0"/>
      <w:marTop w:val="0"/>
      <w:marBottom w:val="0"/>
      <w:divBdr>
        <w:top w:val="none" w:sz="0" w:space="0" w:color="auto"/>
        <w:left w:val="none" w:sz="0" w:space="0" w:color="auto"/>
        <w:bottom w:val="none" w:sz="0" w:space="0" w:color="auto"/>
        <w:right w:val="none" w:sz="0" w:space="0" w:color="auto"/>
      </w:divBdr>
    </w:div>
    <w:div w:id="339431566">
      <w:bodyDiv w:val="1"/>
      <w:marLeft w:val="0"/>
      <w:marRight w:val="0"/>
      <w:marTop w:val="300"/>
      <w:marBottom w:val="300"/>
      <w:divBdr>
        <w:top w:val="none" w:sz="0" w:space="0" w:color="auto"/>
        <w:left w:val="none" w:sz="0" w:space="0" w:color="auto"/>
        <w:bottom w:val="none" w:sz="0" w:space="0" w:color="auto"/>
        <w:right w:val="none" w:sz="0" w:space="0" w:color="auto"/>
      </w:divBdr>
      <w:divsChild>
        <w:div w:id="32922260">
          <w:marLeft w:val="0"/>
          <w:marRight w:val="0"/>
          <w:marTop w:val="0"/>
          <w:marBottom w:val="0"/>
          <w:divBdr>
            <w:top w:val="none" w:sz="0" w:space="0" w:color="auto"/>
            <w:left w:val="none" w:sz="0" w:space="0" w:color="auto"/>
            <w:bottom w:val="none" w:sz="0" w:space="0" w:color="auto"/>
            <w:right w:val="none" w:sz="0" w:space="0" w:color="auto"/>
          </w:divBdr>
          <w:divsChild>
            <w:div w:id="814836877">
              <w:marLeft w:val="0"/>
              <w:marRight w:val="0"/>
              <w:marTop w:val="0"/>
              <w:marBottom w:val="0"/>
              <w:divBdr>
                <w:top w:val="none" w:sz="0" w:space="0" w:color="auto"/>
                <w:left w:val="none" w:sz="0" w:space="0" w:color="auto"/>
                <w:bottom w:val="none" w:sz="0" w:space="0" w:color="auto"/>
                <w:right w:val="none" w:sz="0" w:space="0" w:color="auto"/>
              </w:divBdr>
              <w:divsChild>
                <w:div w:id="673068194">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20182112">
      <w:bodyDiv w:val="1"/>
      <w:marLeft w:val="0"/>
      <w:marRight w:val="0"/>
      <w:marTop w:val="0"/>
      <w:marBottom w:val="0"/>
      <w:divBdr>
        <w:top w:val="none" w:sz="0" w:space="0" w:color="auto"/>
        <w:left w:val="none" w:sz="0" w:space="0" w:color="auto"/>
        <w:bottom w:val="none" w:sz="0" w:space="0" w:color="auto"/>
        <w:right w:val="none" w:sz="0" w:space="0" w:color="auto"/>
      </w:divBdr>
    </w:div>
    <w:div w:id="456215564">
      <w:bodyDiv w:val="1"/>
      <w:marLeft w:val="0"/>
      <w:marRight w:val="0"/>
      <w:marTop w:val="0"/>
      <w:marBottom w:val="0"/>
      <w:divBdr>
        <w:top w:val="none" w:sz="0" w:space="0" w:color="auto"/>
        <w:left w:val="none" w:sz="0" w:space="0" w:color="auto"/>
        <w:bottom w:val="none" w:sz="0" w:space="0" w:color="auto"/>
        <w:right w:val="none" w:sz="0" w:space="0" w:color="auto"/>
      </w:divBdr>
    </w:div>
    <w:div w:id="708260460">
      <w:bodyDiv w:val="1"/>
      <w:marLeft w:val="0"/>
      <w:marRight w:val="0"/>
      <w:marTop w:val="0"/>
      <w:marBottom w:val="0"/>
      <w:divBdr>
        <w:top w:val="none" w:sz="0" w:space="0" w:color="auto"/>
        <w:left w:val="none" w:sz="0" w:space="0" w:color="auto"/>
        <w:bottom w:val="none" w:sz="0" w:space="0" w:color="auto"/>
        <w:right w:val="none" w:sz="0" w:space="0" w:color="auto"/>
      </w:divBdr>
    </w:div>
    <w:div w:id="917134893">
      <w:marLeft w:val="0"/>
      <w:marRight w:val="0"/>
      <w:marTop w:val="0"/>
      <w:marBottom w:val="0"/>
      <w:divBdr>
        <w:top w:val="none" w:sz="0" w:space="0" w:color="auto"/>
        <w:left w:val="none" w:sz="0" w:space="0" w:color="auto"/>
        <w:bottom w:val="none" w:sz="0" w:space="0" w:color="auto"/>
        <w:right w:val="none" w:sz="0" w:space="0" w:color="auto"/>
      </w:divBdr>
    </w:div>
    <w:div w:id="917134895">
      <w:marLeft w:val="0"/>
      <w:marRight w:val="0"/>
      <w:marTop w:val="0"/>
      <w:marBottom w:val="0"/>
      <w:divBdr>
        <w:top w:val="none" w:sz="0" w:space="0" w:color="auto"/>
        <w:left w:val="none" w:sz="0" w:space="0" w:color="auto"/>
        <w:bottom w:val="none" w:sz="0" w:space="0" w:color="auto"/>
        <w:right w:val="none" w:sz="0" w:space="0" w:color="auto"/>
      </w:divBdr>
    </w:div>
    <w:div w:id="917134896">
      <w:marLeft w:val="0"/>
      <w:marRight w:val="0"/>
      <w:marTop w:val="0"/>
      <w:marBottom w:val="0"/>
      <w:divBdr>
        <w:top w:val="none" w:sz="0" w:space="0" w:color="auto"/>
        <w:left w:val="none" w:sz="0" w:space="0" w:color="auto"/>
        <w:bottom w:val="none" w:sz="0" w:space="0" w:color="auto"/>
        <w:right w:val="none" w:sz="0" w:space="0" w:color="auto"/>
      </w:divBdr>
    </w:div>
    <w:div w:id="917134898">
      <w:marLeft w:val="0"/>
      <w:marRight w:val="0"/>
      <w:marTop w:val="0"/>
      <w:marBottom w:val="0"/>
      <w:divBdr>
        <w:top w:val="none" w:sz="0" w:space="0" w:color="auto"/>
        <w:left w:val="none" w:sz="0" w:space="0" w:color="auto"/>
        <w:bottom w:val="none" w:sz="0" w:space="0" w:color="auto"/>
        <w:right w:val="none" w:sz="0" w:space="0" w:color="auto"/>
      </w:divBdr>
    </w:div>
    <w:div w:id="917134899">
      <w:marLeft w:val="0"/>
      <w:marRight w:val="0"/>
      <w:marTop w:val="0"/>
      <w:marBottom w:val="0"/>
      <w:divBdr>
        <w:top w:val="none" w:sz="0" w:space="0" w:color="auto"/>
        <w:left w:val="none" w:sz="0" w:space="0" w:color="auto"/>
        <w:bottom w:val="none" w:sz="0" w:space="0" w:color="auto"/>
        <w:right w:val="none" w:sz="0" w:space="0" w:color="auto"/>
      </w:divBdr>
    </w:div>
    <w:div w:id="917134902">
      <w:marLeft w:val="0"/>
      <w:marRight w:val="0"/>
      <w:marTop w:val="0"/>
      <w:marBottom w:val="0"/>
      <w:divBdr>
        <w:top w:val="none" w:sz="0" w:space="0" w:color="auto"/>
        <w:left w:val="none" w:sz="0" w:space="0" w:color="auto"/>
        <w:bottom w:val="none" w:sz="0" w:space="0" w:color="auto"/>
        <w:right w:val="none" w:sz="0" w:space="0" w:color="auto"/>
      </w:divBdr>
      <w:divsChild>
        <w:div w:id="917134903">
          <w:marLeft w:val="0"/>
          <w:marRight w:val="0"/>
          <w:marTop w:val="0"/>
          <w:marBottom w:val="0"/>
          <w:divBdr>
            <w:top w:val="none" w:sz="0" w:space="0" w:color="auto"/>
            <w:left w:val="none" w:sz="0" w:space="0" w:color="auto"/>
            <w:bottom w:val="none" w:sz="0" w:space="0" w:color="auto"/>
            <w:right w:val="none" w:sz="0" w:space="0" w:color="auto"/>
          </w:divBdr>
          <w:divsChild>
            <w:div w:id="917134909">
              <w:marLeft w:val="0"/>
              <w:marRight w:val="0"/>
              <w:marTop w:val="0"/>
              <w:marBottom w:val="0"/>
              <w:divBdr>
                <w:top w:val="none" w:sz="0" w:space="0" w:color="auto"/>
                <w:left w:val="none" w:sz="0" w:space="0" w:color="auto"/>
                <w:bottom w:val="none" w:sz="0" w:space="0" w:color="auto"/>
                <w:right w:val="none" w:sz="0" w:space="0" w:color="auto"/>
              </w:divBdr>
              <w:divsChild>
                <w:div w:id="917134905">
                  <w:marLeft w:val="0"/>
                  <w:marRight w:val="0"/>
                  <w:marTop w:val="0"/>
                  <w:marBottom w:val="0"/>
                  <w:divBdr>
                    <w:top w:val="none" w:sz="0" w:space="0" w:color="auto"/>
                    <w:left w:val="none" w:sz="0" w:space="0" w:color="auto"/>
                    <w:bottom w:val="none" w:sz="0" w:space="0" w:color="auto"/>
                    <w:right w:val="none" w:sz="0" w:space="0" w:color="auto"/>
                  </w:divBdr>
                  <w:divsChild>
                    <w:div w:id="917134894">
                      <w:marLeft w:val="0"/>
                      <w:marRight w:val="0"/>
                      <w:marTop w:val="0"/>
                      <w:marBottom w:val="0"/>
                      <w:divBdr>
                        <w:top w:val="none" w:sz="0" w:space="0" w:color="auto"/>
                        <w:left w:val="none" w:sz="0" w:space="0" w:color="auto"/>
                        <w:bottom w:val="none" w:sz="0" w:space="0" w:color="auto"/>
                        <w:right w:val="none" w:sz="0" w:space="0" w:color="auto"/>
                      </w:divBdr>
                      <w:divsChild>
                        <w:div w:id="917134918">
                          <w:marLeft w:val="0"/>
                          <w:marRight w:val="0"/>
                          <w:marTop w:val="0"/>
                          <w:marBottom w:val="0"/>
                          <w:divBdr>
                            <w:top w:val="none" w:sz="0" w:space="0" w:color="auto"/>
                            <w:left w:val="none" w:sz="0" w:space="0" w:color="auto"/>
                            <w:bottom w:val="none" w:sz="0" w:space="0" w:color="auto"/>
                            <w:right w:val="none" w:sz="0" w:space="0" w:color="auto"/>
                          </w:divBdr>
                          <w:divsChild>
                            <w:div w:id="9171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134904">
      <w:marLeft w:val="0"/>
      <w:marRight w:val="0"/>
      <w:marTop w:val="0"/>
      <w:marBottom w:val="0"/>
      <w:divBdr>
        <w:top w:val="none" w:sz="0" w:space="0" w:color="auto"/>
        <w:left w:val="none" w:sz="0" w:space="0" w:color="auto"/>
        <w:bottom w:val="none" w:sz="0" w:space="0" w:color="auto"/>
        <w:right w:val="none" w:sz="0" w:space="0" w:color="auto"/>
      </w:divBdr>
    </w:div>
    <w:div w:id="917134907">
      <w:marLeft w:val="0"/>
      <w:marRight w:val="0"/>
      <w:marTop w:val="0"/>
      <w:marBottom w:val="0"/>
      <w:divBdr>
        <w:top w:val="none" w:sz="0" w:space="0" w:color="auto"/>
        <w:left w:val="none" w:sz="0" w:space="0" w:color="auto"/>
        <w:bottom w:val="none" w:sz="0" w:space="0" w:color="auto"/>
        <w:right w:val="none" w:sz="0" w:space="0" w:color="auto"/>
      </w:divBdr>
    </w:div>
    <w:div w:id="917134908">
      <w:marLeft w:val="0"/>
      <w:marRight w:val="0"/>
      <w:marTop w:val="0"/>
      <w:marBottom w:val="0"/>
      <w:divBdr>
        <w:top w:val="none" w:sz="0" w:space="0" w:color="auto"/>
        <w:left w:val="none" w:sz="0" w:space="0" w:color="auto"/>
        <w:bottom w:val="none" w:sz="0" w:space="0" w:color="auto"/>
        <w:right w:val="none" w:sz="0" w:space="0" w:color="auto"/>
      </w:divBdr>
    </w:div>
    <w:div w:id="917134911">
      <w:marLeft w:val="0"/>
      <w:marRight w:val="0"/>
      <w:marTop w:val="0"/>
      <w:marBottom w:val="0"/>
      <w:divBdr>
        <w:top w:val="none" w:sz="0" w:space="0" w:color="auto"/>
        <w:left w:val="none" w:sz="0" w:space="0" w:color="auto"/>
        <w:bottom w:val="none" w:sz="0" w:space="0" w:color="auto"/>
        <w:right w:val="none" w:sz="0" w:space="0" w:color="auto"/>
      </w:divBdr>
    </w:div>
    <w:div w:id="917134912">
      <w:marLeft w:val="0"/>
      <w:marRight w:val="0"/>
      <w:marTop w:val="300"/>
      <w:marBottom w:val="300"/>
      <w:divBdr>
        <w:top w:val="none" w:sz="0" w:space="0" w:color="auto"/>
        <w:left w:val="none" w:sz="0" w:space="0" w:color="auto"/>
        <w:bottom w:val="none" w:sz="0" w:space="0" w:color="auto"/>
        <w:right w:val="none" w:sz="0" w:space="0" w:color="auto"/>
      </w:divBdr>
      <w:divsChild>
        <w:div w:id="917134910">
          <w:marLeft w:val="0"/>
          <w:marRight w:val="0"/>
          <w:marTop w:val="0"/>
          <w:marBottom w:val="0"/>
          <w:divBdr>
            <w:top w:val="none" w:sz="0" w:space="0" w:color="auto"/>
            <w:left w:val="none" w:sz="0" w:space="0" w:color="auto"/>
            <w:bottom w:val="none" w:sz="0" w:space="0" w:color="auto"/>
            <w:right w:val="none" w:sz="0" w:space="0" w:color="auto"/>
          </w:divBdr>
          <w:divsChild>
            <w:div w:id="917134900">
              <w:marLeft w:val="0"/>
              <w:marRight w:val="0"/>
              <w:marTop w:val="0"/>
              <w:marBottom w:val="0"/>
              <w:divBdr>
                <w:top w:val="none" w:sz="0" w:space="0" w:color="auto"/>
                <w:left w:val="none" w:sz="0" w:space="0" w:color="auto"/>
                <w:bottom w:val="none" w:sz="0" w:space="0" w:color="auto"/>
                <w:right w:val="none" w:sz="0" w:space="0" w:color="auto"/>
              </w:divBdr>
              <w:divsChild>
                <w:div w:id="917134913">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917134914">
      <w:marLeft w:val="60"/>
      <w:marRight w:val="60"/>
      <w:marTop w:val="60"/>
      <w:marBottom w:val="15"/>
      <w:divBdr>
        <w:top w:val="none" w:sz="0" w:space="0" w:color="auto"/>
        <w:left w:val="none" w:sz="0" w:space="0" w:color="auto"/>
        <w:bottom w:val="none" w:sz="0" w:space="0" w:color="auto"/>
        <w:right w:val="none" w:sz="0" w:space="0" w:color="auto"/>
      </w:divBdr>
      <w:divsChild>
        <w:div w:id="917134901">
          <w:marLeft w:val="0"/>
          <w:marRight w:val="0"/>
          <w:marTop w:val="0"/>
          <w:marBottom w:val="0"/>
          <w:divBdr>
            <w:top w:val="none" w:sz="0" w:space="0" w:color="auto"/>
            <w:left w:val="none" w:sz="0" w:space="0" w:color="auto"/>
            <w:bottom w:val="none" w:sz="0" w:space="0" w:color="auto"/>
            <w:right w:val="none" w:sz="0" w:space="0" w:color="auto"/>
          </w:divBdr>
        </w:div>
        <w:div w:id="917134906">
          <w:marLeft w:val="0"/>
          <w:marRight w:val="0"/>
          <w:marTop w:val="0"/>
          <w:marBottom w:val="0"/>
          <w:divBdr>
            <w:top w:val="none" w:sz="0" w:space="0" w:color="auto"/>
            <w:left w:val="none" w:sz="0" w:space="0" w:color="auto"/>
            <w:bottom w:val="none" w:sz="0" w:space="0" w:color="auto"/>
            <w:right w:val="none" w:sz="0" w:space="0" w:color="auto"/>
          </w:divBdr>
        </w:div>
        <w:div w:id="917134917">
          <w:marLeft w:val="0"/>
          <w:marRight w:val="0"/>
          <w:marTop w:val="0"/>
          <w:marBottom w:val="0"/>
          <w:divBdr>
            <w:top w:val="none" w:sz="0" w:space="0" w:color="auto"/>
            <w:left w:val="none" w:sz="0" w:space="0" w:color="auto"/>
            <w:bottom w:val="none" w:sz="0" w:space="0" w:color="auto"/>
            <w:right w:val="none" w:sz="0" w:space="0" w:color="auto"/>
          </w:divBdr>
        </w:div>
      </w:divsChild>
    </w:div>
    <w:div w:id="917134915">
      <w:marLeft w:val="0"/>
      <w:marRight w:val="0"/>
      <w:marTop w:val="0"/>
      <w:marBottom w:val="0"/>
      <w:divBdr>
        <w:top w:val="none" w:sz="0" w:space="0" w:color="auto"/>
        <w:left w:val="none" w:sz="0" w:space="0" w:color="auto"/>
        <w:bottom w:val="none" w:sz="0" w:space="0" w:color="auto"/>
        <w:right w:val="none" w:sz="0" w:space="0" w:color="auto"/>
      </w:divBdr>
    </w:div>
    <w:div w:id="917134916">
      <w:marLeft w:val="0"/>
      <w:marRight w:val="0"/>
      <w:marTop w:val="0"/>
      <w:marBottom w:val="0"/>
      <w:divBdr>
        <w:top w:val="none" w:sz="0" w:space="0" w:color="auto"/>
        <w:left w:val="none" w:sz="0" w:space="0" w:color="auto"/>
        <w:bottom w:val="none" w:sz="0" w:space="0" w:color="auto"/>
        <w:right w:val="none" w:sz="0" w:space="0" w:color="auto"/>
      </w:divBdr>
    </w:div>
    <w:div w:id="1014647816">
      <w:bodyDiv w:val="1"/>
      <w:marLeft w:val="0"/>
      <w:marRight w:val="0"/>
      <w:marTop w:val="0"/>
      <w:marBottom w:val="0"/>
      <w:divBdr>
        <w:top w:val="none" w:sz="0" w:space="0" w:color="auto"/>
        <w:left w:val="none" w:sz="0" w:space="0" w:color="auto"/>
        <w:bottom w:val="none" w:sz="0" w:space="0" w:color="auto"/>
        <w:right w:val="none" w:sz="0" w:space="0" w:color="auto"/>
      </w:divBdr>
    </w:div>
    <w:div w:id="1163820042">
      <w:bodyDiv w:val="1"/>
      <w:marLeft w:val="0"/>
      <w:marRight w:val="0"/>
      <w:marTop w:val="0"/>
      <w:marBottom w:val="0"/>
      <w:divBdr>
        <w:top w:val="none" w:sz="0" w:space="0" w:color="auto"/>
        <w:left w:val="none" w:sz="0" w:space="0" w:color="auto"/>
        <w:bottom w:val="none" w:sz="0" w:space="0" w:color="auto"/>
        <w:right w:val="none" w:sz="0" w:space="0" w:color="auto"/>
      </w:divBdr>
    </w:div>
    <w:div w:id="1181698772">
      <w:bodyDiv w:val="1"/>
      <w:marLeft w:val="0"/>
      <w:marRight w:val="0"/>
      <w:marTop w:val="0"/>
      <w:marBottom w:val="0"/>
      <w:divBdr>
        <w:top w:val="none" w:sz="0" w:space="0" w:color="auto"/>
        <w:left w:val="none" w:sz="0" w:space="0" w:color="auto"/>
        <w:bottom w:val="none" w:sz="0" w:space="0" w:color="auto"/>
        <w:right w:val="none" w:sz="0" w:space="0" w:color="auto"/>
      </w:divBdr>
    </w:div>
    <w:div w:id="1213692684">
      <w:bodyDiv w:val="1"/>
      <w:marLeft w:val="0"/>
      <w:marRight w:val="0"/>
      <w:marTop w:val="0"/>
      <w:marBottom w:val="0"/>
      <w:divBdr>
        <w:top w:val="none" w:sz="0" w:space="0" w:color="auto"/>
        <w:left w:val="none" w:sz="0" w:space="0" w:color="auto"/>
        <w:bottom w:val="none" w:sz="0" w:space="0" w:color="auto"/>
        <w:right w:val="none" w:sz="0" w:space="0" w:color="auto"/>
      </w:divBdr>
    </w:div>
    <w:div w:id="1480267017">
      <w:bodyDiv w:val="1"/>
      <w:marLeft w:val="0"/>
      <w:marRight w:val="0"/>
      <w:marTop w:val="0"/>
      <w:marBottom w:val="0"/>
      <w:divBdr>
        <w:top w:val="none" w:sz="0" w:space="0" w:color="auto"/>
        <w:left w:val="none" w:sz="0" w:space="0" w:color="auto"/>
        <w:bottom w:val="none" w:sz="0" w:space="0" w:color="auto"/>
        <w:right w:val="none" w:sz="0" w:space="0" w:color="auto"/>
      </w:divBdr>
    </w:div>
    <w:div w:id="1561212881">
      <w:bodyDiv w:val="1"/>
      <w:marLeft w:val="0"/>
      <w:marRight w:val="0"/>
      <w:marTop w:val="0"/>
      <w:marBottom w:val="0"/>
      <w:divBdr>
        <w:top w:val="none" w:sz="0" w:space="0" w:color="auto"/>
        <w:left w:val="none" w:sz="0" w:space="0" w:color="auto"/>
        <w:bottom w:val="none" w:sz="0" w:space="0" w:color="auto"/>
        <w:right w:val="none" w:sz="0" w:space="0" w:color="auto"/>
      </w:divBdr>
    </w:div>
    <w:div w:id="1673754632">
      <w:bodyDiv w:val="1"/>
      <w:marLeft w:val="0"/>
      <w:marRight w:val="0"/>
      <w:marTop w:val="0"/>
      <w:marBottom w:val="0"/>
      <w:divBdr>
        <w:top w:val="none" w:sz="0" w:space="0" w:color="auto"/>
        <w:left w:val="none" w:sz="0" w:space="0" w:color="auto"/>
        <w:bottom w:val="none" w:sz="0" w:space="0" w:color="auto"/>
        <w:right w:val="none" w:sz="0" w:space="0" w:color="auto"/>
      </w:divBdr>
    </w:div>
    <w:div w:id="1809661920">
      <w:bodyDiv w:val="1"/>
      <w:marLeft w:val="0"/>
      <w:marRight w:val="0"/>
      <w:marTop w:val="0"/>
      <w:marBottom w:val="0"/>
      <w:divBdr>
        <w:top w:val="none" w:sz="0" w:space="0" w:color="auto"/>
        <w:left w:val="none" w:sz="0" w:space="0" w:color="auto"/>
        <w:bottom w:val="none" w:sz="0" w:space="0" w:color="auto"/>
        <w:right w:val="none" w:sz="0" w:space="0" w:color="auto"/>
      </w:divBdr>
    </w:div>
    <w:div w:id="1851410297">
      <w:bodyDiv w:val="1"/>
      <w:marLeft w:val="0"/>
      <w:marRight w:val="0"/>
      <w:marTop w:val="0"/>
      <w:marBottom w:val="0"/>
      <w:divBdr>
        <w:top w:val="none" w:sz="0" w:space="0" w:color="auto"/>
        <w:left w:val="none" w:sz="0" w:space="0" w:color="auto"/>
        <w:bottom w:val="none" w:sz="0" w:space="0" w:color="auto"/>
        <w:right w:val="none" w:sz="0" w:space="0" w:color="auto"/>
      </w:divBdr>
    </w:div>
    <w:div w:id="204813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efalco@navg.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lobenewswire.com/Tracker?data=dPo1ME5D1X4bpHH2EwRpHMruiGLBsL5Z7KJSAhOg8z4_rh4sFWe8ckGIsubrmZXpgiIDlhN15ce28C0lbqLJdZSb61GvM511ENvaKoUAlrxutnUia29mC2yqDWbbVKcTujMt8CrxDCQUPwKYyLE6Ka9Fvc90H4n3PZzosn0QjTRNzX2yzXhQUv9xGuNwUh84mJelTGr3N6AqpTDot-5ER7rIF4R5pMJOhDl6alZphrL9mSDzIa4JaJNne-SfoVbaXsDbx2FitojAk1pFj6zXTKpbc9WdIOIdLgAjrRnwCQFWqpnaSRyaS3Kb1aSNpZXFCxvDRKNL0U4M-M-axwXim0kxkVlP4-TUUzELkD2_5PKaChITjfCnx2uv0lE9s0C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vg.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av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NAVG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3A93D-3D6D-4B8A-80C4-3D44E8A56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NAVGLTR.DOT</Template>
  <TotalTime>1</TotalTime>
  <Pages>3</Pages>
  <Words>1125</Words>
  <Characters>6418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NEWS</vt:lpstr>
    </vt:vector>
  </TitlesOfParts>
  <Company>Dell Computer Corporation</Company>
  <LinksUpToDate>false</LinksUpToDate>
  <CharactersWithSpaces>7528</CharactersWithSpaces>
  <SharedDoc>false</SharedDoc>
  <HLinks>
    <vt:vector size="24" baseType="variant">
      <vt:variant>
        <vt:i4>6094936</vt:i4>
      </vt:variant>
      <vt:variant>
        <vt:i4>12</vt:i4>
      </vt:variant>
      <vt:variant>
        <vt:i4>0</vt:i4>
      </vt:variant>
      <vt:variant>
        <vt:i4>5</vt:i4>
      </vt:variant>
      <vt:variant>
        <vt:lpwstr>http://www.navg.com/</vt:lpwstr>
      </vt:variant>
      <vt:variant>
        <vt:lpwstr/>
      </vt:variant>
      <vt:variant>
        <vt:i4>3014674</vt:i4>
      </vt:variant>
      <vt:variant>
        <vt:i4>9</vt:i4>
      </vt:variant>
      <vt:variant>
        <vt:i4>0</vt:i4>
      </vt:variant>
      <vt:variant>
        <vt:i4>5</vt:i4>
      </vt:variant>
      <vt:variant>
        <vt:lpwstr>mailto:cdefalco@navg.com</vt:lpwstr>
      </vt:variant>
      <vt:variant>
        <vt:lpwstr/>
      </vt:variant>
      <vt:variant>
        <vt:i4>2949224</vt:i4>
      </vt:variant>
      <vt:variant>
        <vt:i4>6</vt:i4>
      </vt:variant>
      <vt:variant>
        <vt:i4>0</vt:i4>
      </vt:variant>
      <vt:variant>
        <vt:i4>5</vt:i4>
      </vt:variant>
      <vt:variant>
        <vt:lpwstr>http://investor.shareholder.com/navg/eventdetail.cfm?eventid=103189</vt:lpwstr>
      </vt:variant>
      <vt:variant>
        <vt:lpwstr/>
      </vt:variant>
      <vt:variant>
        <vt:i4>6094936</vt:i4>
      </vt:variant>
      <vt:variant>
        <vt:i4>3</vt:i4>
      </vt:variant>
      <vt:variant>
        <vt:i4>0</vt:i4>
      </vt:variant>
      <vt:variant>
        <vt:i4>5</vt:i4>
      </vt:variant>
      <vt:variant>
        <vt:lpwstr>http://www.navg.com/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Maryann Bilak</dc:creator>
  <cp:lastModifiedBy>NAVG</cp:lastModifiedBy>
  <cp:revision>2</cp:revision>
  <cp:lastPrinted>2015-08-06T16:02:00Z</cp:lastPrinted>
  <dcterms:created xsi:type="dcterms:W3CDTF">2015-08-06T16:05:00Z</dcterms:created>
  <dcterms:modified xsi:type="dcterms:W3CDTF">2015-08-06T16:05:00Z</dcterms:modified>
</cp:coreProperties>
</file>